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831" w:rsidRPr="00962976" w:rsidRDefault="004F24E0" w:rsidP="009B679E">
      <w:pPr>
        <w:spacing w:line="360" w:lineRule="auto"/>
        <w:jc w:val="both"/>
        <w:rPr>
          <w:b/>
          <w:sz w:val="28"/>
          <w:szCs w:val="28"/>
        </w:rPr>
      </w:pPr>
      <w:r w:rsidRPr="00962976">
        <w:rPr>
          <w:b/>
          <w:sz w:val="28"/>
          <w:szCs w:val="28"/>
        </w:rPr>
        <w:t xml:space="preserve">Topic: </w:t>
      </w:r>
      <w:r w:rsidR="00BF3A50" w:rsidRPr="00962976">
        <w:rPr>
          <w:b/>
          <w:sz w:val="28"/>
          <w:szCs w:val="28"/>
        </w:rPr>
        <w:t xml:space="preserve"> Technology assisting </w:t>
      </w:r>
      <w:r w:rsidR="001C3E58" w:rsidRPr="00962976">
        <w:rPr>
          <w:b/>
          <w:sz w:val="28"/>
          <w:szCs w:val="28"/>
        </w:rPr>
        <w:t xml:space="preserve">Visual </w:t>
      </w:r>
      <w:r w:rsidR="00BF3A50" w:rsidRPr="00962976">
        <w:rPr>
          <w:b/>
          <w:sz w:val="28"/>
          <w:szCs w:val="28"/>
        </w:rPr>
        <w:t>Art</w:t>
      </w:r>
      <w:r w:rsidR="00F37F05" w:rsidRPr="00962976">
        <w:rPr>
          <w:b/>
          <w:sz w:val="28"/>
          <w:szCs w:val="28"/>
        </w:rPr>
        <w:t xml:space="preserve"> learning in the classroom.</w:t>
      </w:r>
    </w:p>
    <w:p w:rsidR="00F37F05" w:rsidRDefault="00A21839" w:rsidP="009B679E">
      <w:pPr>
        <w:spacing w:line="360" w:lineRule="auto"/>
        <w:jc w:val="both"/>
      </w:pPr>
      <w:r>
        <w:t xml:space="preserve">Technology has been assisting many educators and </w:t>
      </w:r>
      <w:r w:rsidR="00725697">
        <w:t>classrooms for numerous years in</w:t>
      </w:r>
      <w:r>
        <w:t xml:space="preserve"> the</w:t>
      </w:r>
      <w:r w:rsidR="00CC2627">
        <w:t xml:space="preserve"> study of the Visual Arts. T</w:t>
      </w:r>
      <w:r>
        <w:t>echnology from a simple overhead proj</w:t>
      </w:r>
      <w:r w:rsidR="00CC2627">
        <w:t>ector</w:t>
      </w:r>
      <w:r>
        <w:t xml:space="preserve"> to the most </w:t>
      </w:r>
      <w:r w:rsidR="00725697">
        <w:t>sophisticated</w:t>
      </w:r>
      <w:r>
        <w:t xml:space="preserve">  </w:t>
      </w:r>
      <w:r w:rsidR="00725697">
        <w:t xml:space="preserve">art department super labs are available in most classrooms and are being used every day for introducing and educating students </w:t>
      </w:r>
      <w:r w:rsidR="00CC2627">
        <w:t>on the amazing</w:t>
      </w:r>
      <w:r w:rsidR="00725697">
        <w:t xml:space="preserve"> world of the Visual Arts.</w:t>
      </w:r>
    </w:p>
    <w:p w:rsidR="00F37F05" w:rsidRPr="002716D0" w:rsidRDefault="00F37F05" w:rsidP="009B679E">
      <w:pPr>
        <w:spacing w:line="360" w:lineRule="auto"/>
        <w:jc w:val="both"/>
        <w:rPr>
          <w:b/>
        </w:rPr>
      </w:pPr>
      <w:r w:rsidRPr="002716D0">
        <w:rPr>
          <w:b/>
        </w:rPr>
        <w:t>Book</w:t>
      </w:r>
      <w:r w:rsidR="005550B4">
        <w:rPr>
          <w:b/>
        </w:rPr>
        <w:t xml:space="preserve"> - Goldberg</w:t>
      </w:r>
    </w:p>
    <w:p w:rsidR="00ED59F2" w:rsidRDefault="009B679E" w:rsidP="009B679E">
      <w:pPr>
        <w:spacing w:line="360" w:lineRule="auto"/>
        <w:jc w:val="both"/>
      </w:pPr>
      <w:r>
        <w:t xml:space="preserve">Goldberg </w:t>
      </w:r>
      <w:r w:rsidR="00395AE4">
        <w:fldChar w:fldCharType="begin"/>
      </w:r>
      <w:r w:rsidR="00795A29">
        <w:instrText xml:space="preserve"> ADDIN EN.CITE &lt;EndNote&gt;&lt;Cite ExcludeAuth="1"&gt;&lt;Author&gt;Goldberg&lt;/Author&gt;&lt;Year&gt;2006&lt;/Year&gt;&lt;RecNum&gt;5&lt;/RecNum&gt;&lt;DisplayText&gt;(2006)&lt;/DisplayText&gt;&lt;record&gt;&lt;rec-number&gt;5&lt;/rec-number&gt;&lt;foreign-keys&gt;&lt;key app="EN" db-id="axw2zwazrav9roeee5xx0tpn092vwxrs0rtd"&gt;5&lt;/key&gt;&lt;/foreign-keys&gt;&lt;ref-type name="Book"&gt;6&lt;/ref-type&gt;&lt;contributors&gt;&lt;authors&gt;&lt;author&gt;Goldberg, Merryl&lt;/author&gt;&lt;/authors&gt;&lt;secondary-authors&gt;&lt;author&gt;Mueller, Traci&lt;/author&gt;&lt;/secondary-authors&gt;&lt;/contributors&gt;&lt;titles&gt;&lt;title&gt;Integrating the arts - An approach to teaching and learning in multicultural and multilingual settings.&lt;/title&gt;&lt;secondary-title&gt;Third Edition&lt;/secondary-title&gt;&lt;/titles&gt;&lt;pages&gt;265&lt;/pages&gt;&lt;edition&gt;3&lt;/edition&gt;&lt;keywords&gt;&lt;keyword&gt;Education&lt;/keyword&gt;&lt;keyword&gt;Arts Education&lt;/keyword&gt;&lt;/keywords&gt;&lt;dates&gt;&lt;year&gt;2006&lt;/year&gt;&lt;/dates&gt;&lt;pub-location&gt;San Marcos&lt;/pub-location&gt;&lt;publisher&gt;Pearson Education, Inc.&lt;/publisher&gt;&lt;urls&gt;&lt;/urls&gt;&lt;/record&gt;&lt;/Cite&gt;&lt;Cite ExcludeAuth="1" ExcludeYear="1"&gt;&lt;Author&gt;Goldberg&lt;/Author&gt;&lt;Year&gt;2006&lt;/Year&gt;&lt;RecNum&gt;5&lt;/RecNum&gt;&lt;Pages&gt;17&lt;/Pages&gt;&lt;record&gt;&lt;rec-number&gt;5&lt;/rec-number&gt;&lt;foreign-keys&gt;&lt;key app="EN" db-id="axw2zwazrav9roeee5xx0tpn092vwxrs0rtd"&gt;5&lt;/key&gt;&lt;/foreign-keys&gt;&lt;ref-type name="Book"&gt;6&lt;/ref-type&gt;&lt;contributors&gt;&lt;authors&gt;&lt;author&gt;Goldberg, Merryl&lt;/author&gt;&lt;/authors&gt;&lt;secondary-authors&gt;&lt;author&gt;Mueller, Traci&lt;/author&gt;&lt;/secondary-authors&gt;&lt;/contributors&gt;&lt;titles&gt;&lt;title&gt;Integrating the arts - An approach to teaching and learning in multicultural and multilingual settings.&lt;/title&gt;&lt;secondary-title&gt;Third Edition&lt;/secondary-title&gt;&lt;/titles&gt;&lt;pages&gt;265&lt;/pages&gt;&lt;edition&gt;3&lt;/edition&gt;&lt;keywords&gt;&lt;keyword&gt;Education&lt;/keyword&gt;&lt;keyword&gt;Arts Education&lt;/keyword&gt;&lt;/keywords&gt;&lt;dates&gt;&lt;year&gt;2006&lt;/year&gt;&lt;/dates&gt;&lt;pub-location&gt;San Marcos&lt;/pub-location&gt;&lt;publisher&gt;Pearson Education, Inc.&lt;/publisher&gt;&lt;urls&gt;&lt;/urls&gt;&lt;/record&gt;&lt;/Cite&gt;&lt;/EndNote&gt;</w:instrText>
      </w:r>
      <w:r w:rsidR="00395AE4">
        <w:fldChar w:fldCharType="separate"/>
      </w:r>
      <w:r w:rsidR="00795A29">
        <w:rPr>
          <w:noProof/>
        </w:rPr>
        <w:t>(</w:t>
      </w:r>
      <w:hyperlink w:anchor="_ENREF_4" w:tooltip="Goldberg, 2006 #5" w:history="1">
        <w:r w:rsidR="00BC684B">
          <w:rPr>
            <w:noProof/>
          </w:rPr>
          <w:t>2006</w:t>
        </w:r>
      </w:hyperlink>
      <w:r w:rsidR="00795A29">
        <w:rPr>
          <w:noProof/>
        </w:rPr>
        <w:t>)</w:t>
      </w:r>
      <w:r w:rsidR="00395AE4">
        <w:fldChar w:fldCharType="end"/>
      </w:r>
      <w:r w:rsidR="00440AD1">
        <w:t xml:space="preserve"> explains that </w:t>
      </w:r>
      <w:r w:rsidR="00CC2627">
        <w:t>“</w:t>
      </w:r>
      <w:r w:rsidR="00440AD1">
        <w:t xml:space="preserve">most classrooms usually have some forms of </w:t>
      </w:r>
      <w:r w:rsidR="00392BE0">
        <w:t>technology that can be put to use in creati</w:t>
      </w:r>
      <w:r w:rsidR="00795A29">
        <w:t>ve ways”</w:t>
      </w:r>
      <w:r w:rsidR="00395AE4">
        <w:fldChar w:fldCharType="begin"/>
      </w:r>
      <w:r w:rsidR="00795A29">
        <w:instrText xml:space="preserve"> ADDIN EN.CITE &lt;EndNote&gt;&lt;Cite&gt;&lt;Author&gt;Goldberg&lt;/Author&gt;&lt;Year&gt;2006&lt;/Year&gt;&lt;RecNum&gt;5&lt;/RecNum&gt;&lt;Pages&gt;17&lt;/Pages&gt;&lt;DisplayText&gt;(Goldberg, 2006, p. 17)&lt;/DisplayText&gt;&lt;record&gt;&lt;rec-number&gt;5&lt;/rec-number&gt;&lt;foreign-keys&gt;&lt;key app="EN" db-id="axw2zwazrav9roeee5xx0tpn092vwxrs0rtd"&gt;5&lt;/key&gt;&lt;/foreign-keys&gt;&lt;ref-type name="Book"&gt;6&lt;/ref-type&gt;&lt;contributors&gt;&lt;authors&gt;&lt;author&gt;Goldberg, Merryl&lt;/author&gt;&lt;/authors&gt;&lt;secondary-authors&gt;&lt;author&gt;Mueller, Traci&lt;/author&gt;&lt;/secondary-authors&gt;&lt;/contributors&gt;&lt;titles&gt;&lt;title&gt;Integrating the arts - An approach to teaching and learning in multicultural and multilingual settings.&lt;/title&gt;&lt;secondary-title&gt;Third Edition&lt;/secondary-title&gt;&lt;/titles&gt;&lt;pages&gt;265&lt;/pages&gt;&lt;edition&gt;3&lt;/edition&gt;&lt;keywords&gt;&lt;keyword&gt;Education&lt;/keyword&gt;&lt;keyword&gt;Arts Education&lt;/keyword&gt;&lt;/keywords&gt;&lt;dates&gt;&lt;year&gt;2006&lt;/year&gt;&lt;/dates&gt;&lt;pub-location&gt;San Marcos&lt;/pub-location&gt;&lt;publisher&gt;Pearson Education, Inc.&lt;/publisher&gt;&lt;urls&gt;&lt;/urls&gt;&lt;/record&gt;&lt;/Cite&gt;&lt;/EndNote&gt;</w:instrText>
      </w:r>
      <w:r w:rsidR="00395AE4">
        <w:fldChar w:fldCharType="separate"/>
      </w:r>
      <w:r w:rsidR="00795A29">
        <w:rPr>
          <w:noProof/>
        </w:rPr>
        <w:t>(</w:t>
      </w:r>
      <w:hyperlink w:anchor="_ENREF_4" w:tooltip="Goldberg, 2006 #5" w:history="1">
        <w:r w:rsidR="00BC684B">
          <w:rPr>
            <w:noProof/>
          </w:rPr>
          <w:t>Goldberg, 2006, p. 17</w:t>
        </w:r>
      </w:hyperlink>
      <w:r w:rsidR="00795A29">
        <w:rPr>
          <w:noProof/>
        </w:rPr>
        <w:t>)</w:t>
      </w:r>
      <w:r w:rsidR="00395AE4">
        <w:fldChar w:fldCharType="end"/>
      </w:r>
      <w:r w:rsidR="00392BE0">
        <w:t>.</w:t>
      </w:r>
      <w:r w:rsidR="005550B4">
        <w:t xml:space="preserve"> Goldberg </w:t>
      </w:r>
      <w:r w:rsidR="00395AE4">
        <w:fldChar w:fldCharType="begin"/>
      </w:r>
      <w:r w:rsidR="00795A29">
        <w:instrText xml:space="preserve"> ADDIN EN.CITE &lt;EndNote&gt;&lt;Cite ExcludeAuth="1"&gt;&lt;Author&gt;Goldberg&lt;/Author&gt;&lt;Year&gt;2006&lt;/Year&gt;&lt;RecNum&gt;5&lt;/RecNum&gt;&lt;Pages&gt;17-22&lt;/Pages&gt;&lt;DisplayText&gt;(2006, pp. 17-22)&lt;/DisplayText&gt;&lt;record&gt;&lt;rec-number&gt;5&lt;/rec-number&gt;&lt;foreign-keys&gt;&lt;key app="EN" db-id="axw2zwazrav9roeee5xx0tpn092vwxrs0rtd"&gt;5&lt;/key&gt;&lt;/foreign-keys&gt;&lt;ref-type name="Book"&gt;6&lt;/ref-type&gt;&lt;contributors&gt;&lt;authors&gt;&lt;author&gt;Goldberg, Merryl&lt;/author&gt;&lt;/authors&gt;&lt;secondary-authors&gt;&lt;author&gt;Mueller, Traci&lt;/author&gt;&lt;/secondary-authors&gt;&lt;/contributors&gt;&lt;titles&gt;&lt;title&gt;Integrating the arts - An approach to teaching and learning in multicultural and multilingual settings.&lt;/title&gt;&lt;secondary-title&gt;Third Edition&lt;/secondary-title&gt;&lt;/titles&gt;&lt;pages&gt;265&lt;/pages&gt;&lt;edition&gt;3&lt;/edition&gt;&lt;keywords&gt;&lt;keyword&gt;Education&lt;/keyword&gt;&lt;keyword&gt;Arts Education&lt;/keyword&gt;&lt;/keywords&gt;&lt;dates&gt;&lt;year&gt;2006&lt;/year&gt;&lt;/dates&gt;&lt;pub-location&gt;San Marcos&lt;/pub-location&gt;&lt;publisher&gt;Pearson Education, Inc.&lt;/publisher&gt;&lt;urls&gt;&lt;/urls&gt;&lt;/record&gt;&lt;/Cite&gt;&lt;/EndNote&gt;</w:instrText>
      </w:r>
      <w:r w:rsidR="00395AE4">
        <w:fldChar w:fldCharType="separate"/>
      </w:r>
      <w:r w:rsidR="00795A29">
        <w:rPr>
          <w:noProof/>
        </w:rPr>
        <w:t>(</w:t>
      </w:r>
      <w:hyperlink w:anchor="_ENREF_4" w:tooltip="Goldberg, 2006 #5" w:history="1">
        <w:r w:rsidR="00BC684B">
          <w:rPr>
            <w:noProof/>
          </w:rPr>
          <w:t>2006, pp. 17-22</w:t>
        </w:r>
      </w:hyperlink>
      <w:r w:rsidR="00795A29">
        <w:rPr>
          <w:noProof/>
        </w:rPr>
        <w:t>)</w:t>
      </w:r>
      <w:r w:rsidR="00395AE4">
        <w:fldChar w:fldCharType="end"/>
      </w:r>
      <w:r w:rsidR="00795A29">
        <w:t xml:space="preserve"> </w:t>
      </w:r>
      <w:r w:rsidR="005550B4">
        <w:t xml:space="preserve">explores all concepts of Art and Technology </w:t>
      </w:r>
      <w:r w:rsidR="00795A29">
        <w:t>in Chapter 1</w:t>
      </w:r>
      <w:r w:rsidR="002D6A8A">
        <w:t xml:space="preserve"> under headings </w:t>
      </w:r>
      <w:r w:rsidR="005550B4">
        <w:t>“Turning Technology Over to Students”, “Technolog</w:t>
      </w:r>
      <w:r w:rsidR="002D6A8A">
        <w:t>y</w:t>
      </w:r>
      <w:r w:rsidR="005550B4">
        <w:t xml:space="preserve"> in the Classroom as a Learning Tool”, “Multimedia” and “Equity and Technology.”</w:t>
      </w:r>
      <w:r w:rsidR="002D6A8A">
        <w:t xml:space="preserve"> Thro</w:t>
      </w:r>
      <w:r w:rsidR="006C0057">
        <w:t xml:space="preserve">ughout the book, Goldberg </w:t>
      </w:r>
      <w:r w:rsidR="00395AE4">
        <w:fldChar w:fldCharType="begin"/>
      </w:r>
      <w:r w:rsidR="006C0057">
        <w:instrText xml:space="preserve"> ADDIN EN.CITE &lt;EndNote&gt;&lt;Cite ExcludeAuth="1"&gt;&lt;Author&gt;Goldberg&lt;/Author&gt;&lt;Year&gt;2006&lt;/Year&gt;&lt;RecNum&gt;5&lt;/RecNum&gt;&lt;DisplayText&gt;(2006)&lt;/DisplayText&gt;&lt;record&gt;&lt;rec-number&gt;5&lt;/rec-number&gt;&lt;foreign-keys&gt;&lt;key app="EN" db-id="axw2zwazrav9roeee5xx0tpn092vwxrs0rtd"&gt;5&lt;/key&gt;&lt;/foreign-keys&gt;&lt;ref-type name="Book"&gt;6&lt;/ref-type&gt;&lt;contributors&gt;&lt;authors&gt;&lt;author&gt;Goldberg, Merryl&lt;/author&gt;&lt;/authors&gt;&lt;secondary-authors&gt;&lt;author&gt;Mueller, Traci&lt;/author&gt;&lt;/secondary-authors&gt;&lt;/contributors&gt;&lt;titles&gt;&lt;title&gt;Integrating the arts - An approach to teaching and learning in multicultural and multilingual settings.&lt;/title&gt;&lt;secondary-title&gt;Third Edition&lt;/secondary-title&gt;&lt;/titles&gt;&lt;pages&gt;265&lt;/pages&gt;&lt;edition&gt;3&lt;/edition&gt;&lt;keywords&gt;&lt;keyword&gt;Education&lt;/keyword&gt;&lt;keyword&gt;Arts Education&lt;/keyword&gt;&lt;/keywords&gt;&lt;dates&gt;&lt;year&gt;2006&lt;/year&gt;&lt;/dates&gt;&lt;pub-location&gt;San Marcos&lt;/pub-location&gt;&lt;publisher&gt;Pearson Education, Inc.&lt;/publisher&gt;&lt;urls&gt;&lt;/urls&gt;&lt;/record&gt;&lt;/Cite&gt;&lt;/EndNote&gt;</w:instrText>
      </w:r>
      <w:r w:rsidR="00395AE4">
        <w:fldChar w:fldCharType="separate"/>
      </w:r>
      <w:r w:rsidR="006C0057">
        <w:rPr>
          <w:noProof/>
        </w:rPr>
        <w:t>(</w:t>
      </w:r>
      <w:hyperlink w:anchor="_ENREF_4" w:tooltip="Goldberg, 2006 #5" w:history="1">
        <w:r w:rsidR="00BC684B">
          <w:rPr>
            <w:noProof/>
          </w:rPr>
          <w:t>2006</w:t>
        </w:r>
      </w:hyperlink>
      <w:r w:rsidR="006C0057">
        <w:rPr>
          <w:noProof/>
        </w:rPr>
        <w:t>)</w:t>
      </w:r>
      <w:r w:rsidR="00395AE4">
        <w:fldChar w:fldCharType="end"/>
      </w:r>
      <w:r w:rsidR="002D6A8A">
        <w:t xml:space="preserve"> has included a “Tech Connect” section at the end of each </w:t>
      </w:r>
      <w:r w:rsidR="00CC2627">
        <w:t>chapter which includes</w:t>
      </w:r>
      <w:r w:rsidR="002D6A8A">
        <w:t xml:space="preserve"> great lesson plan</w:t>
      </w:r>
      <w:r w:rsidR="00CC2627">
        <w:t xml:space="preserve">s </w:t>
      </w:r>
      <w:r w:rsidR="006C0057">
        <w:t>and exercises to assist teachers wanting to use technology in Art classes.</w:t>
      </w:r>
    </w:p>
    <w:p w:rsidR="00162F99" w:rsidRPr="005E518B" w:rsidRDefault="00162F99" w:rsidP="009B679E">
      <w:pPr>
        <w:spacing w:line="360" w:lineRule="auto"/>
        <w:jc w:val="both"/>
        <w:rPr>
          <w:b/>
        </w:rPr>
      </w:pPr>
      <w:r w:rsidRPr="005E518B">
        <w:rPr>
          <w:b/>
        </w:rPr>
        <w:t>Book Chapter – Cox &amp; Watts</w:t>
      </w:r>
    </w:p>
    <w:p w:rsidR="007B15D8" w:rsidRDefault="00162F99" w:rsidP="009B679E">
      <w:pPr>
        <w:spacing w:line="360" w:lineRule="auto"/>
        <w:jc w:val="both"/>
      </w:pPr>
      <w:r>
        <w:t>In chapter 2 of ‘Teaching Art and Design’, Cox and Watt</w:t>
      </w:r>
      <w:r w:rsidR="006C0057">
        <w:t xml:space="preserve">s </w:t>
      </w:r>
      <w:r w:rsidR="00395AE4">
        <w:fldChar w:fldCharType="begin"/>
      </w:r>
      <w:r w:rsidR="006C0057">
        <w:instrText xml:space="preserve"> ADDIN EN.CITE &lt;EndNote&gt;&lt;Cite ExcludeAuth="1"&gt;&lt;Author&gt;Cox&lt;/Author&gt;&lt;Year&gt;2007&lt;/Year&gt;&lt;RecNum&gt;7&lt;/RecNum&gt;&lt;Pages&gt;25&lt;/Pages&gt;&lt;DisplayText&gt;(2007a, p. 25)&lt;/DisplayText&gt;&lt;record&gt;&lt;rec-number&gt;7&lt;/rec-number&gt;&lt;foreign-keys&gt;&lt;key app="EN" db-id="axw2zwazrav9roeee5xx0tpn092vwxrs0rtd"&gt;7&lt;/key&gt;&lt;/foreign-keys&gt;&lt;ref-type name="Book Section"&gt;5&lt;/ref-type&gt;&lt;contributors&gt;&lt;authors&gt;&lt;author&gt;Cox, Susan&lt;/author&gt;&lt;author&gt;Watts, Robert&lt;/author&gt;&lt;/authors&gt;&lt;secondary-authors&gt;&lt;author&gt;O&amp;apos;Hara, Mark&lt;/author&gt;&lt;/secondary-authors&gt;&lt;tertiary-authors&gt;&lt;author&gt;Cox, Susan&lt;/author&gt;&lt;author&gt;Watts, Robert&lt;/author&gt;&lt;/tertiary-authors&gt;&lt;/contributors&gt;&lt;auth-address&gt;The Tower Building, 11 York Road, New York, 10038&lt;/auth-address&gt;&lt;titles&gt;&lt;title&gt;Teaching art and design 3-11&lt;/title&gt;&lt;secondary-title&gt;Reaching the standard series&lt;/secondary-title&gt;&lt;tertiary-title&gt;Reaching the Standard Series&lt;/tertiary-title&gt;&lt;/titles&gt;&lt;pages&gt;25-26&lt;/pages&gt;&lt;section&gt;2&lt;/section&gt;&lt;keywords&gt;&lt;keyword&gt;Education&lt;/keyword&gt;&lt;keyword&gt;Arts Education&lt;/keyword&gt;&lt;/keywords&gt;&lt;dates&gt;&lt;year&gt;2007&lt;/year&gt;&lt;pub-dates&gt;&lt;date&gt;2007&lt;/date&gt;&lt;/pub-dates&gt;&lt;/dates&gt;&lt;pub-location&gt;New York&lt;/pub-location&gt;&lt;publisher&gt;Continuum International Publishing Group&lt;/publisher&gt;&lt;work-type&gt;Education - Art and Design&lt;/work-type&gt;&lt;urls&gt;&lt;/urls&gt;&lt;language&gt;English&lt;/language&gt;&lt;/record&gt;&lt;/Cite&gt;&lt;/EndNote&gt;</w:instrText>
      </w:r>
      <w:r w:rsidR="00395AE4">
        <w:fldChar w:fldCharType="separate"/>
      </w:r>
      <w:r w:rsidR="006C0057">
        <w:rPr>
          <w:noProof/>
        </w:rPr>
        <w:t>(</w:t>
      </w:r>
      <w:hyperlink w:anchor="_ENREF_1" w:tooltip="Cox, 2007 #7" w:history="1">
        <w:r w:rsidR="00BC684B">
          <w:rPr>
            <w:noProof/>
          </w:rPr>
          <w:t>2007a, p. 25</w:t>
        </w:r>
      </w:hyperlink>
      <w:r w:rsidR="006C0057">
        <w:rPr>
          <w:noProof/>
        </w:rPr>
        <w:t>)</w:t>
      </w:r>
      <w:r w:rsidR="00395AE4">
        <w:fldChar w:fldCharType="end"/>
      </w:r>
      <w:r w:rsidR="00ED59F2">
        <w:t xml:space="preserve"> express that </w:t>
      </w:r>
      <w:r>
        <w:t>“many of the most meaningful and rewardi</w:t>
      </w:r>
      <w:r w:rsidR="00ED59F2">
        <w:t>ng art and design lessons taught</w:t>
      </w:r>
      <w:r>
        <w:t xml:space="preserve"> in UK primary schools today use ICT in one form or another.”</w:t>
      </w:r>
      <w:r w:rsidR="00ED59F2">
        <w:t xml:space="preserve"> </w:t>
      </w:r>
      <w:r w:rsidR="00395AE4">
        <w:fldChar w:fldCharType="begin"/>
      </w:r>
      <w:r w:rsidR="006C0057">
        <w:instrText xml:space="preserve"> ADDIN EN.CITE &lt;EndNote&gt;&lt;Cite&gt;&lt;Author&gt;Cox&lt;/Author&gt;&lt;Year&gt;2007&lt;/Year&gt;&lt;RecNum&gt;7&lt;/RecNum&gt;&lt;Pages&gt;25&lt;/Pages&gt;&lt;DisplayText&gt;(Cox &amp;amp; Watts, 2007a, p. 25)&lt;/DisplayText&gt;&lt;record&gt;&lt;rec-number&gt;7&lt;/rec-number&gt;&lt;foreign-keys&gt;&lt;key app="EN" db-id="axw2zwazrav9roeee5xx0tpn092vwxrs0rtd"&gt;7&lt;/key&gt;&lt;/foreign-keys&gt;&lt;ref-type name="Book Section"&gt;5&lt;/ref-type&gt;&lt;contributors&gt;&lt;authors&gt;&lt;author&gt;Cox, Susan&lt;/author&gt;&lt;author&gt;Watts, Robert&lt;/author&gt;&lt;/authors&gt;&lt;secondary-authors&gt;&lt;author&gt;O&amp;apos;Hara, Mark&lt;/author&gt;&lt;/secondary-authors&gt;&lt;tertiary-authors&gt;&lt;author&gt;Cox, Susan&lt;/author&gt;&lt;author&gt;Watts, Robert&lt;/author&gt;&lt;/tertiary-authors&gt;&lt;/contributors&gt;&lt;auth-address&gt;The Tower Building, 11 York Road, New York, 10038&lt;/auth-address&gt;&lt;titles&gt;&lt;title&gt;Teaching art and design 3-11&lt;/title&gt;&lt;secondary-title&gt;Reaching the standard series&lt;/secondary-title&gt;&lt;tertiary-title&gt;Reaching the Standard Series&lt;/tertiary-title&gt;&lt;/titles&gt;&lt;pages&gt;25-26&lt;/pages&gt;&lt;section&gt;2&lt;/section&gt;&lt;keywords&gt;&lt;keyword&gt;Education&lt;/keyword&gt;&lt;keyword&gt;Arts Education&lt;/keyword&gt;&lt;/keywords&gt;&lt;dates&gt;&lt;year&gt;2007&lt;/year&gt;&lt;pub-dates&gt;&lt;date&gt;2007&lt;/date&gt;&lt;/pub-dates&gt;&lt;/dates&gt;&lt;pub-location&gt;New York&lt;/pub-location&gt;&lt;publisher&gt;Continuum International Publishing Group&lt;/publisher&gt;&lt;work-type&gt;Education - Art and Design&lt;/work-type&gt;&lt;urls&gt;&lt;/urls&gt;&lt;language&gt;English&lt;/language&gt;&lt;/record&gt;&lt;/Cite&gt;&lt;/EndNote&gt;</w:instrText>
      </w:r>
      <w:r w:rsidR="00395AE4">
        <w:fldChar w:fldCharType="separate"/>
      </w:r>
      <w:r w:rsidR="006C0057">
        <w:rPr>
          <w:noProof/>
        </w:rPr>
        <w:t>(</w:t>
      </w:r>
      <w:hyperlink w:anchor="_ENREF_1" w:tooltip="Cox, 2007 #7" w:history="1">
        <w:r w:rsidR="00BC684B">
          <w:rPr>
            <w:noProof/>
          </w:rPr>
          <w:t>Cox &amp; Watts, 2007a, p. 25</w:t>
        </w:r>
      </w:hyperlink>
      <w:r w:rsidR="006C0057">
        <w:rPr>
          <w:noProof/>
        </w:rPr>
        <w:t>)</w:t>
      </w:r>
      <w:r w:rsidR="00395AE4">
        <w:fldChar w:fldCharType="end"/>
      </w:r>
    </w:p>
    <w:p w:rsidR="006F02F6" w:rsidRDefault="00096E60" w:rsidP="009B679E">
      <w:pPr>
        <w:spacing w:after="0" w:line="360" w:lineRule="auto"/>
        <w:ind w:right="-46"/>
        <w:jc w:val="both"/>
      </w:pPr>
      <w:r>
        <w:t xml:space="preserve">The chapter continues to explain that using ICT within the discipline of art and design is essential and empowers students to be more creative and successful within the </w:t>
      </w:r>
      <w:r w:rsidR="00725697">
        <w:t>field</w:t>
      </w:r>
      <w:r>
        <w:t>.</w:t>
      </w:r>
      <w:r w:rsidR="007B15D8">
        <w:t xml:space="preserve"> There is also a fantastic section in Chapter 3</w:t>
      </w:r>
      <w:r w:rsidR="007E2BA2">
        <w:t xml:space="preserve"> </w:t>
      </w:r>
      <w:r w:rsidR="00395AE4">
        <w:fldChar w:fldCharType="begin"/>
      </w:r>
      <w:r w:rsidR="007E2BA2">
        <w:instrText xml:space="preserve"> ADDIN EN.CITE &lt;EndNote&gt;&lt;Cite&gt;&lt;Author&gt;Cox&lt;/Author&gt;&lt;Year&gt;2007&lt;/Year&gt;&lt;RecNum&gt;8&lt;/RecNum&gt;&lt;Pages&gt;77-81&lt;/Pages&gt;&lt;DisplayText&gt;(Cox &amp;amp; Watts, 2007b, pp. 77-81)&lt;/DisplayText&gt;&lt;record&gt;&lt;rec-number&gt;8&lt;/rec-number&gt;&lt;foreign-keys&gt;&lt;key app="EN" db-id="axw2zwazrav9roeee5xx0tpn092vwxrs0rtd"&gt;8&lt;/key&gt;&lt;/foreign-keys&gt;&lt;ref-type name="Book Section"&gt;5&lt;/ref-type&gt;&lt;contributors&gt;&lt;authors&gt;&lt;author&gt;Cox, Susan&lt;/author&gt;&lt;author&gt;Watts, Robert&lt;/author&gt;&lt;/authors&gt;&lt;secondary-authors&gt;&lt;author&gt;O&amp;apos;Hara, Mark&lt;/author&gt;&lt;/secondary-authors&gt;&lt;tertiary-authors&gt;&lt;author&gt;Cox, Susan&lt;/author&gt;&lt;author&gt;Watts, Robert&lt;/author&gt;&lt;/tertiary-authors&gt;&lt;/contributors&gt;&lt;titles&gt;&lt;title&gt;Teaching art and design 3-11&lt;/title&gt;&lt;secondary-title&gt;Reaching the standard series&lt;/secondary-title&gt;&lt;tertiary-title&gt;Reaching the Standard Series&lt;/tertiary-title&gt;&lt;/titles&gt;&lt;pages&gt;77-81&lt;/pages&gt;&lt;section&gt;3&lt;/section&gt;&lt;keywords&gt;&lt;keyword&gt;Education&lt;/keyword&gt;&lt;keyword&gt;Arts Education&lt;/keyword&gt;&lt;/keywords&gt;&lt;dates&gt;&lt;year&gt;2007&lt;/year&gt;&lt;/dates&gt;&lt;pub-location&gt;New York&lt;/pub-location&gt;&lt;publisher&gt;Continuum International Publishing Group&lt;/publisher&gt;&lt;urls&gt;&lt;/urls&gt;&lt;language&gt;English&lt;/language&gt;&lt;/record&gt;&lt;/Cite&gt;&lt;/EndNote&gt;</w:instrText>
      </w:r>
      <w:r w:rsidR="00395AE4">
        <w:fldChar w:fldCharType="separate"/>
      </w:r>
      <w:r w:rsidR="007E2BA2">
        <w:rPr>
          <w:noProof/>
        </w:rPr>
        <w:t>(</w:t>
      </w:r>
      <w:hyperlink w:anchor="_ENREF_2" w:tooltip="Cox, 2007 #8" w:history="1">
        <w:r w:rsidR="00BC684B">
          <w:rPr>
            <w:noProof/>
          </w:rPr>
          <w:t>Cox &amp; Watts, 2007b, pp. 77-81</w:t>
        </w:r>
      </w:hyperlink>
      <w:r w:rsidR="007E2BA2">
        <w:rPr>
          <w:noProof/>
        </w:rPr>
        <w:t>)</w:t>
      </w:r>
      <w:r w:rsidR="00395AE4">
        <w:fldChar w:fldCharType="end"/>
      </w:r>
      <w:r w:rsidR="007B15D8">
        <w:t xml:space="preserve"> of the same book under the heading</w:t>
      </w:r>
      <w:r w:rsidR="007E2BA2">
        <w:t xml:space="preserve"> ‘ICT’</w:t>
      </w:r>
      <w:r w:rsidR="007B15D8">
        <w:t xml:space="preserve"> which </w:t>
      </w:r>
      <w:r w:rsidR="005B75CC">
        <w:t>explains in great detail “ICT processes, strategies and practical considerations.”</w:t>
      </w:r>
      <w:r w:rsidR="007E2BA2">
        <w:t xml:space="preserve"> </w:t>
      </w:r>
      <w:r w:rsidR="00395AE4">
        <w:fldChar w:fldCharType="begin"/>
      </w:r>
      <w:r w:rsidR="007E2BA2">
        <w:instrText xml:space="preserve"> ADDIN EN.CITE &lt;EndNote&gt;&lt;Cite&gt;&lt;Author&gt;Cox&lt;/Author&gt;&lt;Year&gt;2007&lt;/Year&gt;&lt;RecNum&gt;8&lt;/RecNum&gt;&lt;Pages&gt;77-81&lt;/Pages&gt;&lt;DisplayText&gt;(Cox &amp;amp; Watts, 2007b, pp. 77-81)&lt;/DisplayText&gt;&lt;record&gt;&lt;rec-number&gt;8&lt;/rec-number&gt;&lt;foreign-keys&gt;&lt;key app="EN" db-id="axw2zwazrav9roeee5xx0tpn092vwxrs0rtd"&gt;8&lt;/key&gt;&lt;/foreign-keys&gt;&lt;ref-type name="Book Section"&gt;5&lt;/ref-type&gt;&lt;contributors&gt;&lt;authors&gt;&lt;author&gt;Cox, Susan&lt;/author&gt;&lt;author&gt;Watts, Robert&lt;/author&gt;&lt;/authors&gt;&lt;secondary-authors&gt;&lt;author&gt;O&amp;apos;Hara, Mark&lt;/author&gt;&lt;/secondary-authors&gt;&lt;tertiary-authors&gt;&lt;author&gt;Cox, Susan&lt;/author&gt;&lt;author&gt;Watts, Robert&lt;/author&gt;&lt;/tertiary-authors&gt;&lt;/contributors&gt;&lt;titles&gt;&lt;title&gt;Teaching art and design 3-11&lt;/title&gt;&lt;secondary-title&gt;Reaching the standard series&lt;/secondary-title&gt;&lt;tertiary-title&gt;Reaching the Standard Series&lt;/tertiary-title&gt;&lt;/titles&gt;&lt;pages&gt;77-81&lt;/pages&gt;&lt;section&gt;3&lt;/section&gt;&lt;keywords&gt;&lt;keyword&gt;Education&lt;/keyword&gt;&lt;keyword&gt;Arts Education&lt;/keyword&gt;&lt;/keywords&gt;&lt;dates&gt;&lt;year&gt;2007&lt;/year&gt;&lt;/dates&gt;&lt;pub-location&gt;New York&lt;/pub-location&gt;&lt;publisher&gt;Continuum International Publishing Group&lt;/publisher&gt;&lt;urls&gt;&lt;/urls&gt;&lt;language&gt;English&lt;/language&gt;&lt;/record&gt;&lt;/Cite&gt;&lt;/EndNote&gt;</w:instrText>
      </w:r>
      <w:r w:rsidR="00395AE4">
        <w:fldChar w:fldCharType="separate"/>
      </w:r>
      <w:r w:rsidR="007E2BA2">
        <w:rPr>
          <w:noProof/>
        </w:rPr>
        <w:t>(</w:t>
      </w:r>
      <w:hyperlink w:anchor="_ENREF_2" w:tooltip="Cox, 2007 #8" w:history="1">
        <w:r w:rsidR="00BC684B">
          <w:rPr>
            <w:noProof/>
          </w:rPr>
          <w:t>Cox &amp; Watts, 2007b, pp. 77-81</w:t>
        </w:r>
      </w:hyperlink>
      <w:r w:rsidR="007E2BA2">
        <w:rPr>
          <w:noProof/>
        </w:rPr>
        <w:t>)</w:t>
      </w:r>
      <w:r w:rsidR="00395AE4">
        <w:fldChar w:fldCharType="end"/>
      </w:r>
    </w:p>
    <w:p w:rsidR="00ED59F2" w:rsidRDefault="00ED59F2" w:rsidP="009B679E">
      <w:pPr>
        <w:spacing w:after="0" w:line="360" w:lineRule="auto"/>
        <w:ind w:right="-46"/>
        <w:jc w:val="both"/>
      </w:pPr>
    </w:p>
    <w:p w:rsidR="00F37F05" w:rsidRPr="00072872" w:rsidRDefault="00F37F05" w:rsidP="009B679E">
      <w:pPr>
        <w:spacing w:line="360" w:lineRule="auto"/>
        <w:jc w:val="both"/>
        <w:rPr>
          <w:b/>
        </w:rPr>
      </w:pPr>
      <w:r w:rsidRPr="00072872">
        <w:rPr>
          <w:b/>
        </w:rPr>
        <w:t>Journal article</w:t>
      </w:r>
      <w:r w:rsidR="001555BB">
        <w:rPr>
          <w:b/>
        </w:rPr>
        <w:t xml:space="preserve"> - </w:t>
      </w:r>
      <w:r w:rsidR="00725697">
        <w:rPr>
          <w:b/>
        </w:rPr>
        <w:t>Fitzsimons</w:t>
      </w:r>
    </w:p>
    <w:p w:rsidR="00FD20F7" w:rsidRPr="001555BB" w:rsidRDefault="00AF27D3" w:rsidP="009B679E">
      <w:pPr>
        <w:spacing w:line="360" w:lineRule="auto"/>
        <w:jc w:val="both"/>
      </w:pPr>
      <w:r>
        <w:t>The</w:t>
      </w:r>
      <w:r w:rsidR="00BF3A50">
        <w:t xml:space="preserve"> article </w:t>
      </w:r>
      <w:r>
        <w:t xml:space="preserve">“Digital Portfolios In Visual Arts Classroom” </w:t>
      </w:r>
      <w:r w:rsidR="00395AE4">
        <w:fldChar w:fldCharType="begin"/>
      </w:r>
      <w:r w:rsidR="00F24283">
        <w:instrText xml:space="preserve"> ADDIN EN.CITE &lt;EndNote&gt;&lt;Cite&gt;&lt;Author&gt;Fitzsimmons&lt;/Author&gt;&lt;Year&gt;2008&lt;/Year&gt;&lt;RecNum&gt;2&lt;/RecNum&gt;&lt;DisplayText&gt;(Fitzsimmons, 2008)&lt;/DisplayText&gt;&lt;record&gt;&lt;rec-number&gt;2&lt;/rec-number&gt;&lt;foreign-keys&gt;&lt;key app="EN" db-id="axw2zwazrav9roeee5xx0tpn092vwxrs0rtd"&gt;2&lt;/key&gt;&lt;/foreign-keys&gt;&lt;ref-type name="Journal Article"&gt;17&lt;/ref-type&gt;&lt;contributors&gt;&lt;authors&gt;&lt;author&gt;Fitzsimmons, Debra&lt;/author&gt;&lt;/authors&gt;&lt;/contributors&gt;&lt;titles&gt;&lt;title&gt;Digital portfolios in visual arts classrooms&lt;/title&gt;&lt;secondary-title&gt;Art Education&lt;/secondary-title&gt;&lt;/titles&gt;&lt;periodical&gt;&lt;full-title&gt;Art Education&lt;/full-title&gt;&lt;/periodical&gt;&lt;pages&gt;47-53&lt;/pages&gt;&lt;volume&gt;61&lt;/volume&gt;&lt;number&gt;5&lt;/number&gt;&lt;keywords&gt;&lt;keyword&gt;Education&lt;/keyword&gt;&lt;keyword&gt;Arts Education&lt;/keyword&gt;&lt;/keywords&gt;&lt;dates&gt;&lt;year&gt;2008&lt;/year&gt;&lt;/dates&gt;&lt;pub-location&gt;Reston, United States, Reston&lt;/pub-location&gt;&lt;isbn&gt;00043125&lt;/isbn&gt;&lt;accession-num&gt;199369506&lt;/accession-num&gt;&lt;urls&gt;&lt;related-urls&gt;&lt;url&gt;http://search.proquest.com/docview/199369506?accountid=12629&lt;/url&gt;&lt;/related-urls&gt;&lt;/urls&gt;&lt;remote-database-name&gt;ProQuest Education Journals; ProQuest Research Library&lt;/remote-database-name&gt;&lt;language&gt;English&lt;/language&gt;&lt;/record&gt;&lt;/Cite&gt;&lt;/EndNote&gt;</w:instrText>
      </w:r>
      <w:r w:rsidR="00395AE4">
        <w:fldChar w:fldCharType="separate"/>
      </w:r>
      <w:r w:rsidR="00F24283">
        <w:rPr>
          <w:noProof/>
        </w:rPr>
        <w:t>(</w:t>
      </w:r>
      <w:hyperlink w:anchor="_ENREF_3" w:tooltip="Fitzsimmons, 2008 #2" w:history="1">
        <w:r w:rsidR="00BC684B">
          <w:rPr>
            <w:noProof/>
          </w:rPr>
          <w:t>Fitzsimmons, 2008</w:t>
        </w:r>
      </w:hyperlink>
      <w:r w:rsidR="00F24283">
        <w:rPr>
          <w:noProof/>
        </w:rPr>
        <w:t>)</w:t>
      </w:r>
      <w:r w:rsidR="00395AE4">
        <w:fldChar w:fldCharType="end"/>
      </w:r>
      <w:r w:rsidR="00F24283">
        <w:t xml:space="preserve"> </w:t>
      </w:r>
      <w:r w:rsidR="00F07B83">
        <w:t xml:space="preserve">discusses a project conducted by “20 art teachers  from ten K-12 </w:t>
      </w:r>
      <w:r w:rsidR="00FD20F7">
        <w:t>public schools</w:t>
      </w:r>
      <w:r w:rsidR="00F07B83">
        <w:t>”</w:t>
      </w:r>
      <w:r w:rsidR="00C67CDF">
        <w:t xml:space="preserve"> </w:t>
      </w:r>
      <w:r w:rsidR="00395AE4">
        <w:fldChar w:fldCharType="begin"/>
      </w:r>
      <w:r w:rsidR="00C67CDF">
        <w:instrText xml:space="preserve"> ADDIN EN.CITE &lt;EndNote&gt;&lt;Cite ExcludeAuth="1"&gt;&lt;Author&gt;Fitzsimmons&lt;/Author&gt;&lt;Year&gt;2008&lt;/Year&gt;&lt;RecNum&gt;2&lt;/RecNum&gt;&lt;Pages&gt;47&lt;/Pages&gt;&lt;DisplayText&gt;(2008, p. 47)&lt;/DisplayText&gt;&lt;record&gt;&lt;rec-number&gt;2&lt;/rec-number&gt;&lt;foreign-keys&gt;&lt;key app="EN" db-id="axw2zwazrav9roeee5xx0tpn092vwxrs0rtd"&gt;2&lt;/key&gt;&lt;/foreign-keys&gt;&lt;ref-type name="Journal Article"&gt;17&lt;/ref-type&gt;&lt;contributors&gt;&lt;authors&gt;&lt;author&gt;Fitzsimmons, Debra&lt;/author&gt;&lt;/authors&gt;&lt;/contributors&gt;&lt;titles&gt;&lt;title&gt;Digital portfolios in visual arts classrooms&lt;/title&gt;&lt;secondary-title&gt;Art Education&lt;/secondary-title&gt;&lt;/titles&gt;&lt;periodical&gt;&lt;full-title&gt;Art Education&lt;/full-title&gt;&lt;/periodical&gt;&lt;pages&gt;47-53&lt;/pages&gt;&lt;volume&gt;61&lt;/volume&gt;&lt;number&gt;5&lt;/number&gt;&lt;keywords&gt;&lt;keyword&gt;Education&lt;/keyword&gt;&lt;keyword&gt;Arts Education&lt;/keyword&gt;&lt;/keywords&gt;&lt;dates&gt;&lt;year&gt;2008&lt;/year&gt;&lt;/dates&gt;&lt;pub-location&gt;Reston, United States, Reston&lt;/pub-location&gt;&lt;isbn&gt;00043125&lt;/isbn&gt;&lt;accession-num&gt;199369506&lt;/accession-num&gt;&lt;urls&gt;&lt;related-urls&gt;&lt;url&gt;http://search.proquest.com/docview/199369506?accountid=12629&lt;/url&gt;&lt;/related-urls&gt;&lt;/urls&gt;&lt;remote-database-name&gt;ProQuest Education Journals; ProQuest Research Library&lt;/remote-database-name&gt;&lt;language&gt;English&lt;/language&gt;&lt;/record&gt;&lt;/Cite&gt;&lt;/EndNote&gt;</w:instrText>
      </w:r>
      <w:r w:rsidR="00395AE4">
        <w:fldChar w:fldCharType="separate"/>
      </w:r>
      <w:r w:rsidR="00C67CDF">
        <w:rPr>
          <w:noProof/>
        </w:rPr>
        <w:t>(</w:t>
      </w:r>
      <w:hyperlink w:anchor="_ENREF_3" w:tooltip="Fitzsimmons, 2008 #2" w:history="1">
        <w:r w:rsidR="00BC684B">
          <w:rPr>
            <w:noProof/>
          </w:rPr>
          <w:t>2008, p. 47</w:t>
        </w:r>
      </w:hyperlink>
      <w:r w:rsidR="00C67CDF">
        <w:rPr>
          <w:noProof/>
        </w:rPr>
        <w:t>)</w:t>
      </w:r>
      <w:r w:rsidR="00395AE4">
        <w:fldChar w:fldCharType="end"/>
      </w:r>
      <w:r w:rsidR="00F07B83">
        <w:t xml:space="preserve"> within Illinois, U.S.A.  The focus was on the need and use of digital portfolios w</w:t>
      </w:r>
      <w:r w:rsidR="007A4BF0">
        <w:t>ithin the classroom</w:t>
      </w:r>
      <w:r w:rsidR="00FD20F7">
        <w:t xml:space="preserve"> for the display of visual art</w:t>
      </w:r>
      <w:r w:rsidR="00366590">
        <w:t xml:space="preserve"> work instead of actual artworks</w:t>
      </w:r>
      <w:r w:rsidR="007A4BF0">
        <w:t xml:space="preserve">. Art technology </w:t>
      </w:r>
      <w:r w:rsidR="00FD20F7">
        <w:t xml:space="preserve">within the classrooms </w:t>
      </w:r>
      <w:r w:rsidR="007A4BF0">
        <w:t xml:space="preserve">ranged from ‘no </w:t>
      </w:r>
      <w:r w:rsidR="00FD20F7">
        <w:t xml:space="preserve">student </w:t>
      </w:r>
      <w:r w:rsidR="007A4BF0">
        <w:t>computer</w:t>
      </w:r>
      <w:r w:rsidR="00FD20F7">
        <w:t>s</w:t>
      </w:r>
      <w:r w:rsidR="007A4BF0">
        <w:t>’</w:t>
      </w:r>
      <w:r w:rsidR="00FD20F7">
        <w:t xml:space="preserve"> to</w:t>
      </w:r>
      <w:r w:rsidR="007A4BF0">
        <w:t xml:space="preserve"> “fully equipped, art department computer labs” </w:t>
      </w:r>
      <w:r w:rsidR="00395AE4">
        <w:fldChar w:fldCharType="begin"/>
      </w:r>
      <w:r w:rsidR="00F77B4D">
        <w:instrText xml:space="preserve"> ADDIN EN.CITE &lt;EndNote&gt;&lt;Cite&gt;&lt;Author&gt;Fitzsimmons&lt;/Author&gt;&lt;Year&gt;2008&lt;/Year&gt;&lt;RecNum&gt;2&lt;/RecNum&gt;&lt;Pages&gt;47&lt;/Pages&gt;&lt;DisplayText&gt;(Fitzsimmons, 2008, p. 47)&lt;/DisplayText&gt;&lt;record&gt;&lt;rec-number&gt;2&lt;/rec-number&gt;&lt;foreign-keys&gt;&lt;key app="EN" db-id="axw2zwazrav9roeee5xx0tpn092vwxrs0rtd"&gt;2&lt;/key&gt;&lt;/foreign-keys&gt;&lt;ref-type name="Journal Article"&gt;17&lt;/ref-type&gt;&lt;contributors&gt;&lt;authors&gt;&lt;author&gt;Fitzsimmons, Debra&lt;/author&gt;&lt;/authors&gt;&lt;/contributors&gt;&lt;titles&gt;&lt;title&gt;Digital portfolios in visual arts classrooms&lt;/title&gt;&lt;secondary-title&gt;Art Education&lt;/secondary-title&gt;&lt;/titles&gt;&lt;periodical&gt;&lt;full-title&gt;Art Education&lt;/full-title&gt;&lt;/periodical&gt;&lt;pages&gt;47-53&lt;/pages&gt;&lt;volume&gt;61&lt;/volume&gt;&lt;number&gt;5&lt;/number&gt;&lt;keywords&gt;&lt;keyword&gt;Education&lt;/keyword&gt;&lt;keyword&gt;Arts Education&lt;/keyword&gt;&lt;/keywords&gt;&lt;dates&gt;&lt;year&gt;2008&lt;/year&gt;&lt;/dates&gt;&lt;pub-location&gt;Reston, United States, Reston&lt;/pub-location&gt;&lt;isbn&gt;00043125&lt;/isbn&gt;&lt;accession-num&gt;199369506&lt;/accession-num&gt;&lt;urls&gt;&lt;related-urls&gt;&lt;url&gt;http://search.proquest.com/docview/199369506?accountid=12629&lt;/url&gt;&lt;/related-urls&gt;&lt;/urls&gt;&lt;remote-database-name&gt;ProQuest Education Journals; ProQuest Research Library&lt;/remote-database-name&gt;&lt;language&gt;English&lt;/language&gt;&lt;/record&gt;&lt;/Cite&gt;&lt;/EndNote&gt;</w:instrText>
      </w:r>
      <w:r w:rsidR="00395AE4">
        <w:fldChar w:fldCharType="separate"/>
      </w:r>
      <w:r w:rsidR="00F77B4D">
        <w:rPr>
          <w:noProof/>
        </w:rPr>
        <w:t>(</w:t>
      </w:r>
      <w:hyperlink w:anchor="_ENREF_3" w:tooltip="Fitzsimmons, 2008 #2" w:history="1">
        <w:r w:rsidR="00BC684B">
          <w:rPr>
            <w:noProof/>
          </w:rPr>
          <w:t>Fitzsimmons, 2008, p. 47</w:t>
        </w:r>
      </w:hyperlink>
      <w:r w:rsidR="00F77B4D">
        <w:rPr>
          <w:noProof/>
        </w:rPr>
        <w:t>)</w:t>
      </w:r>
      <w:r w:rsidR="00395AE4">
        <w:fldChar w:fldCharType="end"/>
      </w:r>
      <w:r w:rsidR="007A4BF0">
        <w:t>.</w:t>
      </w:r>
      <w:r w:rsidR="00D01ED3">
        <w:t xml:space="preserve"> In conclusion their findings were that the collection of student digital portfolios created great evidence</w:t>
      </w:r>
      <w:r w:rsidR="00FD20F7">
        <w:t xml:space="preserve"> of student learning</w:t>
      </w:r>
      <w:r w:rsidR="00D01ED3">
        <w:t xml:space="preserve"> and showed curricular connections. From this information st</w:t>
      </w:r>
      <w:r w:rsidR="00FD20F7">
        <w:t>udent learning could be improved and supported with the use of Digital Art Technologies within the classroom.</w:t>
      </w:r>
    </w:p>
    <w:p w:rsidR="00F37F05" w:rsidRPr="001555BB" w:rsidRDefault="00F37F05" w:rsidP="009B679E">
      <w:pPr>
        <w:spacing w:line="360" w:lineRule="auto"/>
        <w:jc w:val="both"/>
        <w:rPr>
          <w:b/>
        </w:rPr>
      </w:pPr>
      <w:r w:rsidRPr="001555BB">
        <w:rPr>
          <w:b/>
        </w:rPr>
        <w:t>Refereed conference paper</w:t>
      </w:r>
      <w:r w:rsidR="00016660" w:rsidRPr="001555BB">
        <w:rPr>
          <w:b/>
        </w:rPr>
        <w:t xml:space="preserve"> </w:t>
      </w:r>
      <w:r w:rsidR="001555BB" w:rsidRPr="001555BB">
        <w:rPr>
          <w:b/>
        </w:rPr>
        <w:t>– Herrick &amp; Jacob</w:t>
      </w:r>
    </w:p>
    <w:p w:rsidR="00ED59F2" w:rsidRDefault="0068331B" w:rsidP="009B679E">
      <w:pPr>
        <w:spacing w:line="360" w:lineRule="auto"/>
        <w:jc w:val="both"/>
      </w:pPr>
      <w:r>
        <w:t>This research paper discusses and explains how the curriculum, the delivery of teaching with the use of technology tools can work together to create an engaging and exciting environment for students to learn. Presented in a workshop, were researchers that</w:t>
      </w:r>
      <w:r w:rsidR="005D72E8">
        <w:t xml:space="preserve"> through their own success of using technology,</w:t>
      </w:r>
      <w:r>
        <w:t xml:space="preserve"> </w:t>
      </w:r>
      <w:r w:rsidR="005D72E8">
        <w:t xml:space="preserve">had retained and </w:t>
      </w:r>
      <w:r w:rsidR="005D72E8">
        <w:lastRenderedPageBreak/>
        <w:t>experienced student growth due to this. Attendees were encouraged to share their own experiences with technologies within the</w:t>
      </w:r>
      <w:r w:rsidR="000954AA">
        <w:t>ir</w:t>
      </w:r>
      <w:r w:rsidR="005D72E8">
        <w:t xml:space="preserve"> classroom</w:t>
      </w:r>
      <w:r w:rsidR="000954AA">
        <w:t>s</w:t>
      </w:r>
      <w:r w:rsidR="005D72E8">
        <w:t>. Topics covered were: “What Can I do with a computer in the classroom</w:t>
      </w:r>
      <w:r w:rsidR="007B64ED">
        <w:t>”</w:t>
      </w:r>
      <w:r w:rsidR="005D72E8">
        <w:t xml:space="preserve">; </w:t>
      </w:r>
      <w:r w:rsidR="007B64ED">
        <w:t>“</w:t>
      </w:r>
      <w:r w:rsidR="005D72E8">
        <w:t>From the Blackboard to the Internet</w:t>
      </w:r>
      <w:r w:rsidR="007B64ED">
        <w:t>”</w:t>
      </w:r>
      <w:r w:rsidR="005D72E8">
        <w:t xml:space="preserve">; </w:t>
      </w:r>
      <w:r w:rsidR="007B64ED">
        <w:t>“</w:t>
      </w:r>
      <w:r w:rsidR="005D72E8">
        <w:t>The Total Teacher</w:t>
      </w:r>
      <w:r w:rsidR="00B21826">
        <w:t>”;</w:t>
      </w:r>
      <w:r w:rsidR="007B64ED">
        <w:t xml:space="preserve"> “Labs - W</w:t>
      </w:r>
      <w:r w:rsidR="005D72E8">
        <w:t>here learning comes alive”</w:t>
      </w:r>
      <w:r w:rsidR="00717831">
        <w:t>;</w:t>
      </w:r>
      <w:r w:rsidR="005D72E8">
        <w:t xml:space="preserve"> </w:t>
      </w:r>
      <w:r w:rsidR="00717831">
        <w:t>a</w:t>
      </w:r>
      <w:r w:rsidR="005D72E8">
        <w:t>nd many more.</w:t>
      </w:r>
      <w:r w:rsidR="00460EB0">
        <w:t xml:space="preserve"> </w:t>
      </w:r>
      <w:r w:rsidR="00395AE4">
        <w:fldChar w:fldCharType="begin"/>
      </w:r>
      <w:r w:rsidR="005577BF">
        <w:instrText xml:space="preserve"> ADDIN EN.CITE &lt;EndNote&gt;&lt;Cite&gt;&lt;Author&gt;Herrick&lt;/Author&gt;&lt;Year&gt;2005&lt;/Year&gt;&lt;RecNum&gt;4&lt;/RecNum&gt;&lt;DisplayText&gt;(Herrick &amp;amp; Jacob, 2005)&lt;/DisplayText&gt;&lt;record&gt;&lt;rec-number&gt;4&lt;/rec-number&gt;&lt;foreign-keys&gt;&lt;key app="EN" db-id="axw2zwazrav9roeee5xx0tpn092vwxrs0rtd"&gt;4&lt;/key&gt;&lt;/foreign-keys&gt;&lt;ref-type name="Conference Proceedings"&gt;10&lt;/ref-type&gt;&lt;contributors&gt;&lt;authors&gt;&lt;author&gt;Herrick, R. J.&lt;/author&gt;&lt;author&gt;Jacob, J. M.&lt;/author&gt;&lt;/authors&gt;&lt;secondary-authors&gt;&lt;author&gt;Purdue University&lt;/author&gt;&lt;/secondary-authors&gt;&lt;/contributors&gt;&lt;titles&gt;&lt;title&gt;Workshop - the art and technology of teaching&lt;/title&gt;&lt;secondary-title&gt;Frontiers in Education, 2005. FIE &amp;apos;05. Proceedings 35th Annual Conference&lt;/secondary-title&gt;&lt;alt-title&gt;Frontiers in Education, 2005. FIE &amp;apos;05. Proceedings 35th Annual Conference&lt;/alt-title&gt;&lt;/titles&gt;&lt;pages&gt;W2B-W21&lt;/pages&gt;&lt;keywords&gt;&lt;keyword&gt;educational aids&lt;/keyword&gt;&lt;keyword&gt;educational institutions&lt;/keyword&gt;&lt;keyword&gt;educational technology&lt;/keyword&gt;&lt;keyword&gt;teaching&lt;/keyword&gt;&lt;keyword&gt;Purdue University&lt;/keyword&gt;&lt;keyword&gt;curriculum planning&lt;/keyword&gt;&lt;keyword&gt;student enrollment growth&lt;/keyword&gt;&lt;keyword&gt;student retention&lt;/keyword&gt;&lt;keyword&gt;teaching delivery&lt;/keyword&gt;&lt;keyword&gt;technology tools&lt;/keyword&gt;&lt;/keywords&gt;&lt;dates&gt;&lt;year&gt;2005&lt;/year&gt;&lt;pub-dates&gt;&lt;date&gt;19-22 Oct. 2005&lt;/date&gt;&lt;/pub-dates&gt;&lt;/dates&gt;&lt;publisher&gt;Purdue University&lt;/publisher&gt;&lt;urls&gt;&lt;/urls&gt;&lt;custom1&gt;Indianapolis, IN&lt;/custom1&gt;&lt;custom2&gt;2005&lt;/custom2&gt;&lt;electronic-resource-num&gt;10.1109/fie.2005.1611881&lt;/electronic-resource-num&gt;&lt;/record&gt;&lt;/Cite&gt;&lt;/EndNote&gt;</w:instrText>
      </w:r>
      <w:r w:rsidR="00395AE4">
        <w:fldChar w:fldCharType="separate"/>
      </w:r>
      <w:r w:rsidR="005577BF">
        <w:rPr>
          <w:noProof/>
        </w:rPr>
        <w:t>(</w:t>
      </w:r>
      <w:hyperlink w:anchor="_ENREF_5" w:tooltip="Herrick, 2005 #4" w:history="1">
        <w:r w:rsidR="00BC684B">
          <w:rPr>
            <w:noProof/>
          </w:rPr>
          <w:t>Herrick &amp; Jacob, 2005</w:t>
        </w:r>
      </w:hyperlink>
      <w:r w:rsidR="005577BF">
        <w:rPr>
          <w:noProof/>
        </w:rPr>
        <w:t>)</w:t>
      </w:r>
      <w:r w:rsidR="00395AE4">
        <w:fldChar w:fldCharType="end"/>
      </w:r>
    </w:p>
    <w:p w:rsidR="00F37F05" w:rsidRPr="00B97805" w:rsidRDefault="00F37F05" w:rsidP="009B679E">
      <w:pPr>
        <w:spacing w:line="360" w:lineRule="auto"/>
        <w:jc w:val="both"/>
      </w:pPr>
      <w:r w:rsidRPr="005B5665">
        <w:rPr>
          <w:b/>
        </w:rPr>
        <w:t>Website</w:t>
      </w:r>
      <w:r w:rsidR="00C46A3B">
        <w:rPr>
          <w:b/>
        </w:rPr>
        <w:t xml:space="preserve"> – The Visual Arts Classroom </w:t>
      </w:r>
      <w:r w:rsidR="008768CA">
        <w:rPr>
          <w:b/>
        </w:rPr>
        <w:t>on B</w:t>
      </w:r>
      <w:r w:rsidR="00C46A3B">
        <w:rPr>
          <w:b/>
        </w:rPr>
        <w:t>logger</w:t>
      </w:r>
    </w:p>
    <w:p w:rsidR="00B21826" w:rsidRDefault="00B21826" w:rsidP="009B679E">
      <w:pPr>
        <w:spacing w:line="360" w:lineRule="auto"/>
        <w:jc w:val="both"/>
      </w:pPr>
      <w:r>
        <w:t>This is a wonderful blog page from an experienced teacher by the name of Ms Leaney. Read, follow and view Ms Leaney’s technology experiences and experiments. Most of her posts are extremely re</w:t>
      </w:r>
      <w:r w:rsidR="00CC2627">
        <w:t>levant to Visual Arts Education</w:t>
      </w:r>
      <w:r>
        <w:t xml:space="preserve"> but general education also is a huge topic. Ms Leaney explains she is </w:t>
      </w:r>
      <w:r w:rsidR="00AF272F">
        <w:t>“</w:t>
      </w:r>
      <w:r>
        <w:t>as much a learner as a teacher</w:t>
      </w:r>
      <w:r w:rsidR="00AF272F">
        <w:t xml:space="preserve">” </w:t>
      </w:r>
      <w:r w:rsidR="00395AE4">
        <w:fldChar w:fldCharType="begin"/>
      </w:r>
      <w:r w:rsidR="005577BF">
        <w:instrText xml:space="preserve"> ADDIN EN.CITE &lt;EndNote&gt;&lt;Cite&gt;&lt;Author&gt;Leaney&lt;/Author&gt;&lt;Year&gt;2012&lt;/Year&gt;&lt;RecNum&gt;9&lt;/RecNum&gt;&lt;DisplayText&gt;(Leaney, 2012)&lt;/DisplayText&gt;&lt;record&gt;&lt;rec-number&gt;9&lt;/rec-number&gt;&lt;foreign-keys&gt;&lt;key app="EN" db-id="axw2zwazrav9roeee5xx0tpn092vwxrs0rtd"&gt;9&lt;/key&gt;&lt;/foreign-keys&gt;&lt;ref-type name="Web Page"&gt;12&lt;/ref-type&gt;&lt;contributors&gt;&lt;authors&gt;&lt;author&gt;Ms Leaney&lt;/author&gt;&lt;/authors&gt;&lt;secondary-authors&gt;&lt;author&gt;Marshmellow Beanie&lt;/author&gt;&lt;/secondary-authors&gt;&lt;/contributors&gt;&lt;titles&gt;&lt;title&gt;The Visual Arts Classroom&lt;/title&gt;&lt;secondary-title&gt;Blogger&lt;/secondary-title&gt;&lt;/titles&gt;&lt;volume&gt;10 April 2012&lt;/volume&gt;&lt;number&gt;10 April 2012&lt;/number&gt;&lt;keywords&gt;&lt;keyword&gt;Blog&lt;/keyword&gt;&lt;keyword&gt;Education&lt;/keyword&gt;&lt;keyword&gt;Arts Education&lt;/keyword&gt;&lt;/keywords&gt;&lt;dates&gt;&lt;year&gt;2012&lt;/year&gt;&lt;pub-dates&gt;&lt;date&gt;31 March 2012&lt;/date&gt;&lt;/pub-dates&gt;&lt;/dates&gt;&lt;pub-location&gt;Australia&lt;/pub-location&gt;&lt;publisher&gt;Blogger&lt;/publisher&gt;&lt;urls&gt;&lt;related-urls&gt;&lt;url&gt;http://thevisualartsclassroom.blogspot.com.au/ &lt;/url&gt;&lt;/related-urls&gt;&lt;/urls&gt;&lt;custom1&gt;2012&lt;/custom1&gt;&lt;language&gt;English&lt;/language&gt;&lt;/record&gt;&lt;/Cite&gt;&lt;/EndNote&gt;</w:instrText>
      </w:r>
      <w:r w:rsidR="00395AE4">
        <w:fldChar w:fldCharType="separate"/>
      </w:r>
      <w:r w:rsidR="005577BF">
        <w:rPr>
          <w:noProof/>
        </w:rPr>
        <w:t>(</w:t>
      </w:r>
      <w:hyperlink w:anchor="_ENREF_6" w:tooltip="Leaney, 2012 #9" w:history="1">
        <w:r w:rsidR="00BC684B">
          <w:rPr>
            <w:noProof/>
          </w:rPr>
          <w:t>Leaney, 2012</w:t>
        </w:r>
      </w:hyperlink>
      <w:r w:rsidR="005577BF">
        <w:rPr>
          <w:noProof/>
        </w:rPr>
        <w:t>)</w:t>
      </w:r>
      <w:r w:rsidR="00395AE4">
        <w:fldChar w:fldCharType="end"/>
      </w:r>
      <w:r w:rsidR="005577BF">
        <w:t xml:space="preserve"> </w:t>
      </w:r>
      <w:r w:rsidR="00AF272F">
        <w:t xml:space="preserve">and wants to share any knowledge and experience with her follows. It is </w:t>
      </w:r>
      <w:r w:rsidR="00725697">
        <w:t>truly</w:t>
      </w:r>
      <w:r w:rsidR="00AF272F">
        <w:t xml:space="preserve"> a wonderful journey reading her discovering blogs with fantastic resources for all educators.</w:t>
      </w:r>
    </w:p>
    <w:p w:rsidR="00213FD0" w:rsidRDefault="00F37F05" w:rsidP="009B679E">
      <w:pPr>
        <w:spacing w:line="360" w:lineRule="auto"/>
        <w:jc w:val="both"/>
        <w:rPr>
          <w:b/>
        </w:rPr>
      </w:pPr>
      <w:r w:rsidRPr="005B5665">
        <w:rPr>
          <w:b/>
        </w:rPr>
        <w:t>Movie</w:t>
      </w:r>
      <w:r w:rsidR="00725697">
        <w:rPr>
          <w:b/>
        </w:rPr>
        <w:t xml:space="preserve"> – Art and Technology in the Visual Arts classroom by Tagcart1</w:t>
      </w:r>
    </w:p>
    <w:p w:rsidR="000A7E43" w:rsidRDefault="005B5665" w:rsidP="009B679E">
      <w:pPr>
        <w:spacing w:line="360" w:lineRule="auto"/>
        <w:jc w:val="both"/>
      </w:pPr>
      <w:r>
        <w:t xml:space="preserve">Within YouTube there is a fantastic video with the title “Art and Technology in the </w:t>
      </w:r>
      <w:r w:rsidR="00725697">
        <w:t>Visual</w:t>
      </w:r>
      <w:r w:rsidR="005577BF">
        <w:t xml:space="preserve"> Arts Classroom” </w:t>
      </w:r>
      <w:r w:rsidR="00395AE4">
        <w:fldChar w:fldCharType="begin"/>
      </w:r>
      <w:r w:rsidR="005577BF">
        <w:instrText xml:space="preserve"> ADDIN EN.CITE &lt;EndNote&gt;&lt;Cite&gt;&lt;Author&gt;TagCart1&lt;/Author&gt;&lt;Year&gt;2010&lt;/Year&gt;&lt;RecNum&gt;6&lt;/RecNum&gt;&lt;DisplayText&gt;(TagCart1, 2010)&lt;/DisplayText&gt;&lt;record&gt;&lt;rec-number&gt;6&lt;/rec-number&gt;&lt;foreign-keys&gt;&lt;key app="EN" db-id="axw2zwazrav9roeee5xx0tpn092vwxrs0rtd"&gt;6&lt;/key&gt;&lt;/foreign-keys&gt;&lt;ref-type name="Web Page"&gt;12&lt;/ref-type&gt;&lt;contributors&gt;&lt;authors&gt;&lt;author&gt;TagCart1&lt;/author&gt;&lt;/authors&gt;&lt;tertiary-authors&gt;&lt;author&gt;University of Western Onario, ABQ&lt;/author&gt;&lt;/tertiary-authors&gt;&lt;/contributors&gt;&lt;titles&gt;&lt;title&gt;Art and Technology in the Visual Arts Classroom&lt;/title&gt;&lt;/titles&gt;&lt;pages&gt;6.16 minutes&lt;/pages&gt;&lt;volume&gt;2012&lt;/volume&gt;&lt;number&gt;10/04&lt;/number&gt;&lt;keywords&gt;&lt;keyword&gt;Education&lt;/keyword&gt;&lt;keyword&gt;Arts Education&lt;/keyword&gt;&lt;/keywords&gt;&lt;dates&gt;&lt;year&gt;2010&lt;/year&gt;&lt;/dates&gt;&lt;pub-location&gt;Canada&lt;/pub-location&gt;&lt;publisher&gt;YouTube&lt;/publisher&gt;&lt;urls&gt;&lt;related-urls&gt;&lt;url&gt;http://www.youtube.com/watch?v=QyqUpxffH9c&amp;amp;feature=context&amp;amp;context=C4d2d904ADvjVQa1PpcFOaY8mLqoYVuiZo55uITn_E8JoVSbwYYCg= &lt;/url&gt;&lt;/related-urls&gt;&lt;/urls&gt;&lt;custom4&gt;Educational&lt;/custom4&gt;&lt;language&gt;English&lt;/language&gt;&lt;access-date&gt;10 April 2012&lt;/access-date&gt;&lt;/record&gt;&lt;/Cite&gt;&lt;/EndNote&gt;</w:instrText>
      </w:r>
      <w:r w:rsidR="00395AE4">
        <w:fldChar w:fldCharType="separate"/>
      </w:r>
      <w:r w:rsidR="005577BF">
        <w:rPr>
          <w:noProof/>
        </w:rPr>
        <w:t>(</w:t>
      </w:r>
      <w:hyperlink w:anchor="_ENREF_8" w:tooltip="TagCart1, 2010 #6" w:history="1">
        <w:r w:rsidR="00BC684B">
          <w:rPr>
            <w:noProof/>
          </w:rPr>
          <w:t>TagCart1, 2010</w:t>
        </w:r>
      </w:hyperlink>
      <w:r w:rsidR="005577BF">
        <w:rPr>
          <w:noProof/>
        </w:rPr>
        <w:t>)</w:t>
      </w:r>
      <w:r w:rsidR="00395AE4">
        <w:fldChar w:fldCharType="end"/>
      </w:r>
      <w:r w:rsidR="00E7331E">
        <w:t xml:space="preserve">. </w:t>
      </w:r>
      <w:r>
        <w:t xml:space="preserve">This short 6 minute video </w:t>
      </w:r>
      <w:r w:rsidR="00E7331E">
        <w:t>reviews all kinds of technologies rela</w:t>
      </w:r>
      <w:r w:rsidR="00CC2627">
        <w:t>ted to the visual arts such as Photoshop elements</w:t>
      </w:r>
      <w:r w:rsidR="00E7331E">
        <w:t xml:space="preserve">, </w:t>
      </w:r>
      <w:r w:rsidR="00725697">
        <w:t>Smart Board</w:t>
      </w:r>
      <w:r w:rsidR="00E7331E">
        <w:t xml:space="preserve">, Moviemaker, Claymation, YouTube, Blogging, Web Quests, Podcasting and Glogster.  Within the video presentation it demonstrates and lists great resources, lesson plans and ideas for teachers. </w:t>
      </w:r>
      <w:r w:rsidR="00CA2334">
        <w:t xml:space="preserve"> </w:t>
      </w:r>
      <w:r w:rsidR="00395AE4">
        <w:fldChar w:fldCharType="begin"/>
      </w:r>
      <w:r w:rsidR="005577BF">
        <w:instrText xml:space="preserve"> ADDIN EN.CITE &lt;EndNote&gt;&lt;Cite&gt;&lt;Author&gt;TagCart1&lt;/Author&gt;&lt;Year&gt;2010&lt;/Year&gt;&lt;RecNum&gt;6&lt;/RecNum&gt;&lt;DisplayText&gt;(TagCart1, 2010)&lt;/DisplayText&gt;&lt;record&gt;&lt;rec-number&gt;6&lt;/rec-number&gt;&lt;foreign-keys&gt;&lt;key app="EN" db-id="axw2zwazrav9roeee5xx0tpn092vwxrs0rtd"&gt;6&lt;/key&gt;&lt;/foreign-keys&gt;&lt;ref-type name="Web Page"&gt;12&lt;/ref-type&gt;&lt;contributors&gt;&lt;authors&gt;&lt;author&gt;TagCart1&lt;/author&gt;&lt;/authors&gt;&lt;tertiary-authors&gt;&lt;author&gt;University of Western Onario, ABQ&lt;/author&gt;&lt;/tertiary-authors&gt;&lt;/contributors&gt;&lt;titles&gt;&lt;title&gt;Art and Technology in the Visual Arts Classroom&lt;/title&gt;&lt;/titles&gt;&lt;pages&gt;6.16 minutes&lt;/pages&gt;&lt;volume&gt;2012&lt;/volume&gt;&lt;number&gt;10/04&lt;/number&gt;&lt;keywords&gt;&lt;keyword&gt;Education&lt;/keyword&gt;&lt;keyword&gt;Arts Education&lt;/keyword&gt;&lt;/keywords&gt;&lt;dates&gt;&lt;year&gt;2010&lt;/year&gt;&lt;/dates&gt;&lt;pub-location&gt;Canada&lt;/pub-location&gt;&lt;publisher&gt;YouTube&lt;/publisher&gt;&lt;urls&gt;&lt;related-urls&gt;&lt;url&gt;http://www.youtube.com/watch?v=QyqUpxffH9c&amp;amp;feature=context&amp;amp;context=C4d2d904ADvjVQa1PpcFOaY8mLqoYVuiZo55uITn_E8JoVSbwYYCg= &lt;/url&gt;&lt;/related-urls&gt;&lt;/urls&gt;&lt;custom4&gt;Educational&lt;/custom4&gt;&lt;language&gt;English&lt;/language&gt;&lt;access-date&gt;10 April 2012&lt;/access-date&gt;&lt;/record&gt;&lt;/Cite&gt;&lt;/EndNote&gt;</w:instrText>
      </w:r>
      <w:r w:rsidR="00395AE4">
        <w:fldChar w:fldCharType="separate"/>
      </w:r>
      <w:r w:rsidR="005577BF">
        <w:rPr>
          <w:noProof/>
        </w:rPr>
        <w:t>(</w:t>
      </w:r>
      <w:hyperlink w:anchor="_ENREF_8" w:tooltip="TagCart1, 2010 #6" w:history="1">
        <w:r w:rsidR="00BC684B">
          <w:rPr>
            <w:noProof/>
          </w:rPr>
          <w:t>TagCart1, 2010</w:t>
        </w:r>
      </w:hyperlink>
      <w:r w:rsidR="005577BF">
        <w:rPr>
          <w:noProof/>
        </w:rPr>
        <w:t>)</w:t>
      </w:r>
      <w:r w:rsidR="00395AE4">
        <w:fldChar w:fldCharType="end"/>
      </w:r>
    </w:p>
    <w:p w:rsidR="00213FD0" w:rsidRPr="00213FD0" w:rsidRDefault="00213FD0" w:rsidP="009B679E">
      <w:pPr>
        <w:spacing w:line="360" w:lineRule="auto"/>
        <w:jc w:val="both"/>
        <w:rPr>
          <w:b/>
        </w:rPr>
      </w:pPr>
      <w:r w:rsidRPr="00213FD0">
        <w:rPr>
          <w:b/>
        </w:rPr>
        <w:t>Podcast – Creative Photoshop with John Reuter</w:t>
      </w:r>
    </w:p>
    <w:p w:rsidR="0044027A" w:rsidRDefault="00725697" w:rsidP="0044027A">
      <w:pPr>
        <w:spacing w:line="360" w:lineRule="auto"/>
        <w:jc w:val="both"/>
      </w:pPr>
      <w:r>
        <w:t xml:space="preserve">A series of free podcasts created by John Reuter a Photoshop artist and educator.  </w:t>
      </w:r>
      <w:r w:rsidR="00213FD0">
        <w:t xml:space="preserve">These </w:t>
      </w:r>
      <w:r>
        <w:t>Photoshop</w:t>
      </w:r>
      <w:r w:rsidR="00213FD0">
        <w:t xml:space="preserve"> podcasts are aimed at fine art photographers and teachers who </w:t>
      </w:r>
      <w:r>
        <w:t>may</w:t>
      </w:r>
      <w:r w:rsidR="00213FD0">
        <w:t xml:space="preserve"> be using </w:t>
      </w:r>
      <w:r>
        <w:t>Photoshop</w:t>
      </w:r>
      <w:r w:rsidR="00213FD0">
        <w:t xml:space="preserve"> as part of their personal work and teaching curriculum. Reuter </w:t>
      </w:r>
      <w:r w:rsidR="00395AE4">
        <w:fldChar w:fldCharType="begin"/>
      </w:r>
      <w:r w:rsidR="005577BF">
        <w:instrText xml:space="preserve"> ADDIN EN.CITE &lt;EndNote&gt;&lt;Cite ExcludeAuth="1"&gt;&lt;Author&gt;Reuter&lt;/Author&gt;&lt;Year&gt;2010&lt;/Year&gt;&lt;RecNum&gt;10&lt;/RecNum&gt;&lt;DisplayText&gt;(2010)&lt;/DisplayText&gt;&lt;record&gt;&lt;rec-number&gt;10&lt;/rec-number&gt;&lt;foreign-keys&gt;&lt;key app="EN" db-id="axw2zwazrav9roeee5xx0tpn092vwxrs0rtd"&gt;10&lt;/key&gt;&lt;/foreign-keys&gt;&lt;ref-type name="Web Page"&gt;12&lt;/ref-type&gt;&lt;contributors&gt;&lt;authors&gt;&lt;author&gt;Reuter, John&lt;/author&gt;&lt;/authors&gt;&lt;/contributors&gt;&lt;titles&gt;&lt;title&gt;Creative Photoshop with John Reuter&lt;/title&gt;&lt;/titles&gt;&lt;number&gt;25&lt;/number&gt;&lt;keywords&gt;&lt;keyword&gt;Education Visual Arts, Photoshop&lt;/keyword&gt;&lt;/keywords&gt;&lt;dates&gt;&lt;year&gt;2010&lt;/year&gt;&lt;/dates&gt;&lt;work-type&gt;Podcast&lt;/work-type&gt;&lt;urls&gt;&lt;related-urls&gt;&lt;url&gt;http://johnreuter.libsyn.com/webpage/2006/11&lt;/url&gt;&lt;/related-urls&gt;&lt;/urls&gt;&lt;custom1&gt;2012&lt;/custom1&gt;&lt;custom2&gt;15/04/2012&lt;/custom2&gt;&lt;custom5&gt;15-20minutes&lt;/custom5&gt;&lt;language&gt;English&lt;/language&gt;&lt;/record&gt;&lt;/Cite&gt;&lt;/EndNote&gt;</w:instrText>
      </w:r>
      <w:r w:rsidR="00395AE4">
        <w:fldChar w:fldCharType="separate"/>
      </w:r>
      <w:r w:rsidR="005577BF">
        <w:rPr>
          <w:noProof/>
        </w:rPr>
        <w:t>(</w:t>
      </w:r>
      <w:hyperlink w:anchor="_ENREF_7" w:tooltip="Reuter, 2010 #10" w:history="1">
        <w:r w:rsidR="00BC684B">
          <w:rPr>
            <w:noProof/>
          </w:rPr>
          <w:t>2010</w:t>
        </w:r>
      </w:hyperlink>
      <w:r w:rsidR="005577BF">
        <w:rPr>
          <w:noProof/>
        </w:rPr>
        <w:t>)</w:t>
      </w:r>
      <w:r w:rsidR="00395AE4">
        <w:fldChar w:fldCharType="end"/>
      </w:r>
      <w:r w:rsidR="005577BF">
        <w:t xml:space="preserve"> </w:t>
      </w:r>
      <w:r w:rsidR="00213FD0">
        <w:t xml:space="preserve">has provided an extensive </w:t>
      </w:r>
      <w:r>
        <w:t>insight</w:t>
      </w:r>
      <w:r w:rsidR="00213FD0">
        <w:t xml:space="preserve"> into the use of </w:t>
      </w:r>
      <w:r>
        <w:t>Photoshop</w:t>
      </w:r>
      <w:r w:rsidR="00213FD0">
        <w:t xml:space="preserve"> not just for photography but also</w:t>
      </w:r>
      <w:r w:rsidR="00CC2627">
        <w:t xml:space="preserve"> for printmaking. Reuter explains</w:t>
      </w:r>
      <w:r w:rsidR="00213FD0">
        <w:t xml:space="preserve"> that he wants to “encourage viewers to explore their creative </w:t>
      </w:r>
      <w:r>
        <w:t>impulses</w:t>
      </w:r>
      <w:r w:rsidR="00213FD0">
        <w:t xml:space="preserve">” </w:t>
      </w:r>
      <w:r w:rsidR="00395AE4">
        <w:fldChar w:fldCharType="begin"/>
      </w:r>
      <w:r w:rsidR="00BC684B">
        <w:instrText xml:space="preserve"> ADDIN EN.CITE &lt;EndNote&gt;&lt;Cite&gt;&lt;Author&gt;Reuter&lt;/Author&gt;&lt;Year&gt;2010&lt;/Year&gt;&lt;RecNum&gt;10&lt;/RecNum&gt;&lt;DisplayText&gt;(Reuter, 2010)&lt;/DisplayText&gt;&lt;record&gt;&lt;rec-number&gt;10&lt;/rec-number&gt;&lt;foreign-keys&gt;&lt;key app="EN" db-id="axw2zwazrav9roeee5xx0tpn092vwxrs0rtd"&gt;10&lt;/key&gt;&lt;/foreign-keys&gt;&lt;ref-type name="Web Page"&gt;12&lt;/ref-type&gt;&lt;contributors&gt;&lt;authors&gt;&lt;author&gt;Reuter, John&lt;/author&gt;&lt;/authors&gt;&lt;/contributors&gt;&lt;titles&gt;&lt;title&gt;Creative Photoshop with John Reuter&lt;/title&gt;&lt;/titles&gt;&lt;number&gt;25&lt;/number&gt;&lt;keywords&gt;&lt;keyword&gt;Education Visual Arts, Photoshop&lt;/keyword&gt;&lt;/keywords&gt;&lt;dates&gt;&lt;year&gt;2010&lt;/year&gt;&lt;/dates&gt;&lt;work-type&gt;Podcast&lt;/work-type&gt;&lt;urls&gt;&lt;related-urls&gt;&lt;url&gt;http://johnreuter.libsyn.com/webpage/2006/11&lt;/url&gt;&lt;/related-urls&gt;&lt;/urls&gt;&lt;custom1&gt;2012&lt;/custom1&gt;&lt;custom2&gt;15/04/2012&lt;/custom2&gt;&lt;custom5&gt;15-20minutes&lt;/custom5&gt;&lt;language&gt;English&lt;/language&gt;&lt;/record&gt;&lt;/Cite&gt;&lt;/EndNote&gt;</w:instrText>
      </w:r>
      <w:r w:rsidR="00395AE4">
        <w:fldChar w:fldCharType="separate"/>
      </w:r>
      <w:r w:rsidR="00BC684B">
        <w:rPr>
          <w:noProof/>
        </w:rPr>
        <w:t>(</w:t>
      </w:r>
      <w:hyperlink w:anchor="_ENREF_7" w:tooltip="Reuter, 2010 #10" w:history="1">
        <w:r w:rsidR="00BC684B">
          <w:rPr>
            <w:noProof/>
          </w:rPr>
          <w:t>Reuter, 2010</w:t>
        </w:r>
      </w:hyperlink>
      <w:r w:rsidR="00BC684B">
        <w:rPr>
          <w:noProof/>
        </w:rPr>
        <w:t>)</w:t>
      </w:r>
      <w:r w:rsidR="00395AE4">
        <w:fldChar w:fldCharType="end"/>
      </w:r>
      <w:r w:rsidR="00BC684B">
        <w:t xml:space="preserve"> </w:t>
      </w:r>
      <w:r w:rsidR="00213FD0">
        <w:t>through the use of Photoshop and does this by creating podcast</w:t>
      </w:r>
      <w:r w:rsidR="00CC2627">
        <w:t>s</w:t>
      </w:r>
      <w:r w:rsidR="00213FD0">
        <w:t xml:space="preserve"> that make you feel like you are in </w:t>
      </w:r>
      <w:r>
        <w:t>an</w:t>
      </w:r>
      <w:r w:rsidR="00213FD0">
        <w:t xml:space="preserve"> education workshop.</w:t>
      </w:r>
    </w:p>
    <w:p w:rsidR="00F07B83" w:rsidRPr="0044027A" w:rsidRDefault="00F07B83" w:rsidP="0044027A">
      <w:pPr>
        <w:spacing w:line="360" w:lineRule="auto"/>
        <w:jc w:val="both"/>
      </w:pPr>
      <w:r w:rsidRPr="0044027A">
        <w:rPr>
          <w:b/>
          <w:sz w:val="18"/>
          <w:szCs w:val="18"/>
        </w:rPr>
        <w:t>References</w:t>
      </w:r>
    </w:p>
    <w:p w:rsidR="00BC684B" w:rsidRPr="0044027A" w:rsidRDefault="00395AE4" w:rsidP="00BC684B">
      <w:pPr>
        <w:spacing w:after="0" w:line="240" w:lineRule="auto"/>
        <w:ind w:left="720" w:hanging="720"/>
        <w:jc w:val="both"/>
        <w:rPr>
          <w:rFonts w:ascii="Calibri" w:hAnsi="Calibri" w:cs="Calibri"/>
          <w:noProof/>
          <w:sz w:val="18"/>
          <w:szCs w:val="18"/>
        </w:rPr>
      </w:pPr>
      <w:r w:rsidRPr="0044027A">
        <w:rPr>
          <w:sz w:val="18"/>
          <w:szCs w:val="18"/>
        </w:rPr>
        <w:fldChar w:fldCharType="begin"/>
      </w:r>
      <w:r w:rsidR="00F07B83" w:rsidRPr="0044027A">
        <w:rPr>
          <w:sz w:val="18"/>
          <w:szCs w:val="18"/>
        </w:rPr>
        <w:instrText xml:space="preserve"> ADDIN EN.REFLIST </w:instrText>
      </w:r>
      <w:r w:rsidRPr="0044027A">
        <w:rPr>
          <w:sz w:val="18"/>
          <w:szCs w:val="18"/>
        </w:rPr>
        <w:fldChar w:fldCharType="separate"/>
      </w:r>
      <w:bookmarkStart w:id="0" w:name="_ENREF_1"/>
      <w:r w:rsidR="00BC684B" w:rsidRPr="0044027A">
        <w:rPr>
          <w:rFonts w:ascii="Calibri" w:hAnsi="Calibri" w:cs="Calibri"/>
          <w:noProof/>
          <w:sz w:val="18"/>
          <w:szCs w:val="18"/>
        </w:rPr>
        <w:t xml:space="preserve">Cox, S., &amp; Watts, R. (2007a). Teaching art and design 3-11. In M. O'Hara (Ed.), </w:t>
      </w:r>
      <w:r w:rsidR="00BC684B" w:rsidRPr="0044027A">
        <w:rPr>
          <w:rFonts w:ascii="Calibri" w:hAnsi="Calibri" w:cs="Calibri"/>
          <w:i/>
          <w:noProof/>
          <w:sz w:val="18"/>
          <w:szCs w:val="18"/>
        </w:rPr>
        <w:t>Reaching the standard series</w:t>
      </w:r>
      <w:r w:rsidR="00BC684B" w:rsidRPr="0044027A">
        <w:rPr>
          <w:rFonts w:ascii="Calibri" w:hAnsi="Calibri" w:cs="Calibri"/>
          <w:noProof/>
          <w:sz w:val="18"/>
          <w:szCs w:val="18"/>
        </w:rPr>
        <w:t xml:space="preserve"> (pp. 25-26). New York: Continuum International Publishing Group.</w:t>
      </w:r>
      <w:bookmarkEnd w:id="0"/>
    </w:p>
    <w:p w:rsidR="00BC684B" w:rsidRPr="0044027A" w:rsidRDefault="00BC684B" w:rsidP="00BC684B">
      <w:pPr>
        <w:spacing w:after="0" w:line="240" w:lineRule="auto"/>
        <w:ind w:left="720" w:hanging="720"/>
        <w:jc w:val="both"/>
        <w:rPr>
          <w:rFonts w:ascii="Calibri" w:hAnsi="Calibri" w:cs="Calibri"/>
          <w:noProof/>
          <w:sz w:val="18"/>
          <w:szCs w:val="18"/>
        </w:rPr>
      </w:pPr>
      <w:bookmarkStart w:id="1" w:name="_ENREF_2"/>
      <w:r w:rsidRPr="0044027A">
        <w:rPr>
          <w:rFonts w:ascii="Calibri" w:hAnsi="Calibri" w:cs="Calibri"/>
          <w:noProof/>
          <w:sz w:val="18"/>
          <w:szCs w:val="18"/>
        </w:rPr>
        <w:t xml:space="preserve">Cox, S., &amp; Watts, R. (2007b). Teaching art and design 3-11. In M. O'Hara (Ed.), </w:t>
      </w:r>
      <w:r w:rsidRPr="0044027A">
        <w:rPr>
          <w:rFonts w:ascii="Calibri" w:hAnsi="Calibri" w:cs="Calibri"/>
          <w:i/>
          <w:noProof/>
          <w:sz w:val="18"/>
          <w:szCs w:val="18"/>
        </w:rPr>
        <w:t>Reaching the standard series</w:t>
      </w:r>
      <w:r w:rsidRPr="0044027A">
        <w:rPr>
          <w:rFonts w:ascii="Calibri" w:hAnsi="Calibri" w:cs="Calibri"/>
          <w:noProof/>
          <w:sz w:val="18"/>
          <w:szCs w:val="18"/>
        </w:rPr>
        <w:t xml:space="preserve"> (pp. 77-81). New York: Continuum International Publishing Group.</w:t>
      </w:r>
      <w:bookmarkEnd w:id="1"/>
    </w:p>
    <w:p w:rsidR="00BC684B" w:rsidRPr="0044027A" w:rsidRDefault="00BC684B" w:rsidP="00BC684B">
      <w:pPr>
        <w:spacing w:after="0" w:line="240" w:lineRule="auto"/>
        <w:ind w:left="720" w:hanging="720"/>
        <w:jc w:val="both"/>
        <w:rPr>
          <w:rFonts w:ascii="Calibri" w:hAnsi="Calibri" w:cs="Calibri"/>
          <w:noProof/>
          <w:sz w:val="18"/>
          <w:szCs w:val="18"/>
        </w:rPr>
      </w:pPr>
      <w:bookmarkStart w:id="2" w:name="_ENREF_3"/>
      <w:r w:rsidRPr="0044027A">
        <w:rPr>
          <w:rFonts w:ascii="Calibri" w:hAnsi="Calibri" w:cs="Calibri"/>
          <w:noProof/>
          <w:sz w:val="18"/>
          <w:szCs w:val="18"/>
        </w:rPr>
        <w:t xml:space="preserve">Fitzsimmons, D. (2008). Digital portfolios in visual arts classrooms. </w:t>
      </w:r>
      <w:r w:rsidRPr="0044027A">
        <w:rPr>
          <w:rFonts w:ascii="Calibri" w:hAnsi="Calibri" w:cs="Calibri"/>
          <w:i/>
          <w:noProof/>
          <w:sz w:val="18"/>
          <w:szCs w:val="18"/>
        </w:rPr>
        <w:t>Art Education, 61</w:t>
      </w:r>
      <w:r w:rsidRPr="0044027A">
        <w:rPr>
          <w:rFonts w:ascii="Calibri" w:hAnsi="Calibri" w:cs="Calibri"/>
          <w:noProof/>
          <w:sz w:val="18"/>
          <w:szCs w:val="18"/>
        </w:rPr>
        <w:t xml:space="preserve">(5), 47-53. </w:t>
      </w:r>
      <w:bookmarkEnd w:id="2"/>
    </w:p>
    <w:p w:rsidR="00BC684B" w:rsidRPr="0044027A" w:rsidRDefault="00BC684B" w:rsidP="00BC684B">
      <w:pPr>
        <w:spacing w:after="0" w:line="240" w:lineRule="auto"/>
        <w:ind w:left="720" w:hanging="720"/>
        <w:jc w:val="both"/>
        <w:rPr>
          <w:rFonts w:ascii="Calibri" w:hAnsi="Calibri" w:cs="Calibri"/>
          <w:noProof/>
          <w:sz w:val="18"/>
          <w:szCs w:val="18"/>
        </w:rPr>
      </w:pPr>
      <w:bookmarkStart w:id="3" w:name="_ENREF_4"/>
      <w:r w:rsidRPr="0044027A">
        <w:rPr>
          <w:rFonts w:ascii="Calibri" w:hAnsi="Calibri" w:cs="Calibri"/>
          <w:noProof/>
          <w:sz w:val="18"/>
          <w:szCs w:val="18"/>
        </w:rPr>
        <w:t xml:space="preserve">Goldberg, M. (2006). </w:t>
      </w:r>
      <w:r w:rsidRPr="0044027A">
        <w:rPr>
          <w:rFonts w:ascii="Calibri" w:hAnsi="Calibri" w:cs="Calibri"/>
          <w:i/>
          <w:noProof/>
          <w:sz w:val="18"/>
          <w:szCs w:val="18"/>
        </w:rPr>
        <w:t>Integrating the arts - An approach to teaching and learning in multicultural and multilingual settings.</w:t>
      </w:r>
      <w:r w:rsidRPr="0044027A">
        <w:rPr>
          <w:rFonts w:ascii="Calibri" w:hAnsi="Calibri" w:cs="Calibri"/>
          <w:noProof/>
          <w:sz w:val="18"/>
          <w:szCs w:val="18"/>
        </w:rPr>
        <w:t xml:space="preserve"> (3 ed.). San Marcos: Pearson Education, Inc.</w:t>
      </w:r>
      <w:bookmarkEnd w:id="3"/>
    </w:p>
    <w:p w:rsidR="00BC684B" w:rsidRPr="0044027A" w:rsidRDefault="00BC684B" w:rsidP="00BC684B">
      <w:pPr>
        <w:spacing w:after="0" w:line="240" w:lineRule="auto"/>
        <w:ind w:left="720" w:hanging="720"/>
        <w:jc w:val="both"/>
        <w:rPr>
          <w:rFonts w:ascii="Calibri" w:hAnsi="Calibri" w:cs="Calibri"/>
          <w:noProof/>
          <w:sz w:val="18"/>
          <w:szCs w:val="18"/>
        </w:rPr>
      </w:pPr>
      <w:bookmarkStart w:id="4" w:name="_ENREF_5"/>
      <w:r w:rsidRPr="0044027A">
        <w:rPr>
          <w:rFonts w:ascii="Calibri" w:hAnsi="Calibri" w:cs="Calibri"/>
          <w:noProof/>
          <w:sz w:val="18"/>
          <w:szCs w:val="18"/>
        </w:rPr>
        <w:t xml:space="preserve">Herrick, R. J., &amp; Jacob, J. M. (2005, 19-22 Oct. 2005). </w:t>
      </w:r>
      <w:r w:rsidRPr="0044027A">
        <w:rPr>
          <w:rFonts w:ascii="Calibri" w:hAnsi="Calibri" w:cs="Calibri"/>
          <w:i/>
          <w:noProof/>
          <w:sz w:val="18"/>
          <w:szCs w:val="18"/>
        </w:rPr>
        <w:t>Workshop - the art and technology of teaching.</w:t>
      </w:r>
      <w:r w:rsidRPr="0044027A">
        <w:rPr>
          <w:rFonts w:ascii="Calibri" w:hAnsi="Calibri" w:cs="Calibri"/>
          <w:noProof/>
          <w:sz w:val="18"/>
          <w:szCs w:val="18"/>
        </w:rPr>
        <w:t xml:space="preserve"> Paper presented at the Frontiers in Education, 2005. FIE '05. Proceedings 35th Annual Conference.</w:t>
      </w:r>
      <w:bookmarkEnd w:id="4"/>
    </w:p>
    <w:p w:rsidR="00BC684B" w:rsidRPr="0044027A" w:rsidRDefault="00BC684B" w:rsidP="00BC684B">
      <w:pPr>
        <w:spacing w:after="0" w:line="240" w:lineRule="auto"/>
        <w:ind w:left="720" w:hanging="720"/>
        <w:jc w:val="both"/>
        <w:rPr>
          <w:rFonts w:ascii="Calibri" w:hAnsi="Calibri" w:cs="Calibri"/>
          <w:noProof/>
          <w:sz w:val="18"/>
          <w:szCs w:val="18"/>
        </w:rPr>
      </w:pPr>
      <w:bookmarkStart w:id="5" w:name="_ENREF_6"/>
      <w:r w:rsidRPr="0044027A">
        <w:rPr>
          <w:rFonts w:ascii="Calibri" w:hAnsi="Calibri" w:cs="Calibri"/>
          <w:noProof/>
          <w:sz w:val="18"/>
          <w:szCs w:val="18"/>
        </w:rPr>
        <w:t xml:space="preserve">Leaney, M. (2012, 31 March 2012). The Visual Arts Classroom. </w:t>
      </w:r>
      <w:r w:rsidRPr="0044027A">
        <w:rPr>
          <w:rFonts w:ascii="Calibri" w:hAnsi="Calibri" w:cs="Calibri"/>
          <w:i/>
          <w:noProof/>
          <w:sz w:val="18"/>
          <w:szCs w:val="18"/>
        </w:rPr>
        <w:t>Blogger</w:t>
      </w:r>
      <w:r w:rsidRPr="0044027A">
        <w:rPr>
          <w:rFonts w:ascii="Calibri" w:hAnsi="Calibri" w:cs="Calibri"/>
          <w:noProof/>
          <w:sz w:val="18"/>
          <w:szCs w:val="18"/>
        </w:rPr>
        <w:t xml:space="preserve">  Retrieved 10 April 2012, 10 April 2012, from </w:t>
      </w:r>
      <w:hyperlink r:id="rId6" w:history="1">
        <w:r w:rsidRPr="0044027A">
          <w:rPr>
            <w:rStyle w:val="Hyperlink"/>
            <w:rFonts w:ascii="Calibri" w:hAnsi="Calibri" w:cs="Calibri"/>
            <w:noProof/>
            <w:sz w:val="18"/>
            <w:szCs w:val="18"/>
          </w:rPr>
          <w:t>http://thevisualartsclassroom.blogspot.com.au/</w:t>
        </w:r>
      </w:hyperlink>
      <w:r w:rsidRPr="0044027A">
        <w:rPr>
          <w:rFonts w:ascii="Calibri" w:hAnsi="Calibri" w:cs="Calibri"/>
          <w:noProof/>
          <w:sz w:val="18"/>
          <w:szCs w:val="18"/>
        </w:rPr>
        <w:t xml:space="preserve"> </w:t>
      </w:r>
      <w:bookmarkEnd w:id="5"/>
    </w:p>
    <w:p w:rsidR="00BC684B" w:rsidRPr="0044027A" w:rsidRDefault="00BC684B" w:rsidP="00BC684B">
      <w:pPr>
        <w:spacing w:after="0" w:line="240" w:lineRule="auto"/>
        <w:ind w:left="720" w:hanging="720"/>
        <w:jc w:val="both"/>
        <w:rPr>
          <w:rFonts w:ascii="Calibri" w:hAnsi="Calibri" w:cs="Calibri"/>
          <w:noProof/>
          <w:sz w:val="18"/>
          <w:szCs w:val="18"/>
        </w:rPr>
      </w:pPr>
      <w:bookmarkStart w:id="6" w:name="_ENREF_7"/>
      <w:r w:rsidRPr="0044027A">
        <w:rPr>
          <w:rFonts w:ascii="Calibri" w:hAnsi="Calibri" w:cs="Calibri"/>
          <w:noProof/>
          <w:sz w:val="18"/>
          <w:szCs w:val="18"/>
        </w:rPr>
        <w:t xml:space="preserve">Reuter, J. (2010). Creative Photoshop with John Reuter  Retrieved 25, from </w:t>
      </w:r>
      <w:hyperlink r:id="rId7" w:history="1">
        <w:r w:rsidRPr="0044027A">
          <w:rPr>
            <w:rStyle w:val="Hyperlink"/>
            <w:rFonts w:ascii="Calibri" w:hAnsi="Calibri" w:cs="Calibri"/>
            <w:noProof/>
            <w:sz w:val="18"/>
            <w:szCs w:val="18"/>
          </w:rPr>
          <w:t>http://johnreuter.libsyn.com/webpage/2006/11</w:t>
        </w:r>
        <w:bookmarkEnd w:id="6"/>
      </w:hyperlink>
    </w:p>
    <w:p w:rsidR="00BC684B" w:rsidRPr="0044027A" w:rsidRDefault="00BC684B" w:rsidP="0044027A">
      <w:pPr>
        <w:spacing w:line="240" w:lineRule="auto"/>
        <w:ind w:left="720" w:hanging="720"/>
        <w:jc w:val="both"/>
        <w:rPr>
          <w:rFonts w:ascii="Calibri" w:hAnsi="Calibri" w:cs="Calibri"/>
          <w:noProof/>
          <w:sz w:val="18"/>
          <w:szCs w:val="18"/>
        </w:rPr>
      </w:pPr>
      <w:bookmarkStart w:id="7" w:name="_ENREF_8"/>
      <w:r w:rsidRPr="0044027A">
        <w:rPr>
          <w:rFonts w:ascii="Calibri" w:hAnsi="Calibri" w:cs="Calibri"/>
          <w:noProof/>
          <w:sz w:val="18"/>
          <w:szCs w:val="18"/>
        </w:rPr>
        <w:t xml:space="preserve">TagCart1. (2010). Art and Technology in the Visual Arts Classroom  Retrieved 10/04, 2012, from </w:t>
      </w:r>
      <w:hyperlink r:id="rId8" w:history="1">
        <w:r w:rsidRPr="0044027A">
          <w:rPr>
            <w:rStyle w:val="Hyperlink"/>
            <w:rFonts w:ascii="Calibri" w:hAnsi="Calibri" w:cs="Calibri"/>
            <w:noProof/>
            <w:sz w:val="18"/>
            <w:szCs w:val="18"/>
          </w:rPr>
          <w:t>http://www.youtube.com/watch?v=QyqUpxffH9c&amp;feature=context&amp;context=C4d2d904ADvjVQa1PpcFOaY8mLqoYVuiZo55uITn_E8JoVSbwYYCg=</w:t>
        </w:r>
      </w:hyperlink>
      <w:r w:rsidRPr="0044027A">
        <w:rPr>
          <w:rFonts w:ascii="Calibri" w:hAnsi="Calibri" w:cs="Calibri"/>
          <w:noProof/>
          <w:sz w:val="18"/>
          <w:szCs w:val="18"/>
        </w:rPr>
        <w:t xml:space="preserve"> </w:t>
      </w:r>
      <w:bookmarkEnd w:id="7"/>
    </w:p>
    <w:p w:rsidR="00F07B83" w:rsidRDefault="00395AE4" w:rsidP="009B679E">
      <w:pPr>
        <w:spacing w:line="240" w:lineRule="auto"/>
        <w:jc w:val="both"/>
      </w:pPr>
      <w:r w:rsidRPr="0044027A">
        <w:rPr>
          <w:sz w:val="18"/>
          <w:szCs w:val="18"/>
        </w:rPr>
        <w:fldChar w:fldCharType="end"/>
      </w:r>
    </w:p>
    <w:sectPr w:rsidR="00F07B83" w:rsidSect="00962976">
      <w:footerReference w:type="default" r:id="rId9"/>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4BB" w:rsidRDefault="008D64BB" w:rsidP="00962976">
      <w:pPr>
        <w:spacing w:after="0" w:line="240" w:lineRule="auto"/>
      </w:pPr>
      <w:r>
        <w:separator/>
      </w:r>
    </w:p>
  </w:endnote>
  <w:endnote w:type="continuationSeparator" w:id="1">
    <w:p w:rsidR="008D64BB" w:rsidRDefault="008D64BB" w:rsidP="00962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58777"/>
      <w:docPartObj>
        <w:docPartGallery w:val="Page Numbers (Bottom of Page)"/>
        <w:docPartUnique/>
      </w:docPartObj>
    </w:sdtPr>
    <w:sdtEndPr>
      <w:rPr>
        <w:sz w:val="12"/>
        <w:szCs w:val="12"/>
      </w:rPr>
    </w:sdtEndPr>
    <w:sdtContent>
      <w:sdt>
        <w:sdtPr>
          <w:rPr>
            <w:sz w:val="12"/>
            <w:szCs w:val="12"/>
          </w:rPr>
          <w:id w:val="565050523"/>
          <w:docPartObj>
            <w:docPartGallery w:val="Page Numbers (Top of Page)"/>
            <w:docPartUnique/>
          </w:docPartObj>
        </w:sdtPr>
        <w:sdtContent>
          <w:p w:rsidR="00962976" w:rsidRPr="00962976" w:rsidRDefault="00962976" w:rsidP="00962976">
            <w:pPr>
              <w:pStyle w:val="Footer"/>
              <w:jc w:val="right"/>
              <w:rPr>
                <w:b/>
                <w:sz w:val="12"/>
                <w:szCs w:val="12"/>
              </w:rPr>
            </w:pPr>
            <w:r w:rsidRPr="00962976">
              <w:rPr>
                <w:sz w:val="12"/>
                <w:szCs w:val="12"/>
              </w:rPr>
              <w:t xml:space="preserve">Page </w:t>
            </w:r>
            <w:r w:rsidRPr="00962976">
              <w:rPr>
                <w:b/>
                <w:sz w:val="12"/>
                <w:szCs w:val="12"/>
              </w:rPr>
              <w:fldChar w:fldCharType="begin"/>
            </w:r>
            <w:r w:rsidRPr="00962976">
              <w:rPr>
                <w:b/>
                <w:sz w:val="12"/>
                <w:szCs w:val="12"/>
              </w:rPr>
              <w:instrText xml:space="preserve"> PAGE </w:instrText>
            </w:r>
            <w:r w:rsidRPr="00962976">
              <w:rPr>
                <w:b/>
                <w:sz w:val="12"/>
                <w:szCs w:val="12"/>
              </w:rPr>
              <w:fldChar w:fldCharType="separate"/>
            </w:r>
            <w:r>
              <w:rPr>
                <w:b/>
                <w:noProof/>
                <w:sz w:val="12"/>
                <w:szCs w:val="12"/>
              </w:rPr>
              <w:t>2</w:t>
            </w:r>
            <w:r w:rsidRPr="00962976">
              <w:rPr>
                <w:b/>
                <w:sz w:val="12"/>
                <w:szCs w:val="12"/>
              </w:rPr>
              <w:fldChar w:fldCharType="end"/>
            </w:r>
            <w:r w:rsidRPr="00962976">
              <w:rPr>
                <w:sz w:val="12"/>
                <w:szCs w:val="12"/>
              </w:rPr>
              <w:t xml:space="preserve"> of </w:t>
            </w:r>
            <w:r w:rsidRPr="00962976">
              <w:rPr>
                <w:b/>
                <w:sz w:val="12"/>
                <w:szCs w:val="12"/>
              </w:rPr>
              <w:fldChar w:fldCharType="begin"/>
            </w:r>
            <w:r w:rsidRPr="00962976">
              <w:rPr>
                <w:b/>
                <w:sz w:val="12"/>
                <w:szCs w:val="12"/>
              </w:rPr>
              <w:instrText xml:space="preserve"> NUMPAGES  </w:instrText>
            </w:r>
            <w:r w:rsidRPr="00962976">
              <w:rPr>
                <w:b/>
                <w:sz w:val="12"/>
                <w:szCs w:val="12"/>
              </w:rPr>
              <w:fldChar w:fldCharType="separate"/>
            </w:r>
            <w:r>
              <w:rPr>
                <w:b/>
                <w:noProof/>
                <w:sz w:val="12"/>
                <w:szCs w:val="12"/>
              </w:rPr>
              <w:t>2</w:t>
            </w:r>
            <w:r w:rsidRPr="00962976">
              <w:rPr>
                <w:b/>
                <w:sz w:val="12"/>
                <w:szCs w:val="12"/>
              </w:rPr>
              <w:fldChar w:fldCharType="end"/>
            </w:r>
          </w:p>
        </w:sdtContent>
      </w:sdt>
    </w:sdtContent>
  </w:sdt>
  <w:p w:rsidR="00962976" w:rsidRPr="00962976" w:rsidRDefault="00962976">
    <w:pPr>
      <w:pStyle w:val="Footer"/>
      <w:rPr>
        <w:sz w:val="12"/>
        <w:szCs w:val="12"/>
      </w:rPr>
    </w:pPr>
    <w:r w:rsidRPr="00962976">
      <w:rPr>
        <w:sz w:val="12"/>
        <w:szCs w:val="12"/>
      </w:rPr>
      <w:t>Sarah Fullard</w:t>
    </w:r>
    <w:r w:rsidRPr="00962976">
      <w:rPr>
        <w:sz w:val="12"/>
        <w:szCs w:val="12"/>
      </w:rPr>
      <w:tab/>
      <w:t>EDN113 – Living and learning with technology</w:t>
    </w:r>
  </w:p>
  <w:p w:rsidR="00962976" w:rsidRDefault="00962976">
    <w:pPr>
      <w:pStyle w:val="Footer"/>
    </w:pPr>
    <w:r w:rsidRPr="00962976">
      <w:rPr>
        <w:sz w:val="12"/>
        <w:szCs w:val="12"/>
      </w:rPr>
      <w:t>Student # 31401266</w:t>
    </w:r>
    <w:r w:rsidRPr="00962976">
      <w:rPr>
        <w:sz w:val="12"/>
        <w:szCs w:val="12"/>
      </w:rPr>
      <w:tab/>
      <w:t>Assignment 2 (Task 2): Research technologies</w:t>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4BB" w:rsidRDefault="008D64BB" w:rsidP="00962976">
      <w:pPr>
        <w:spacing w:after="0" w:line="240" w:lineRule="auto"/>
      </w:pPr>
      <w:r>
        <w:separator/>
      </w:r>
    </w:p>
  </w:footnote>
  <w:footnote w:type="continuationSeparator" w:id="1">
    <w:p w:rsidR="008D64BB" w:rsidRDefault="008D64BB" w:rsidP="009629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xw2zwazrav9roeee5xx0tpn092vwxrs0rtd&quot;&gt;My EndNote Library&lt;record-ids&gt;&lt;item&gt;2&lt;/item&gt;&lt;item&gt;4&lt;/item&gt;&lt;item&gt;5&lt;/item&gt;&lt;item&gt;6&lt;/item&gt;&lt;item&gt;7&lt;/item&gt;&lt;item&gt;8&lt;/item&gt;&lt;item&gt;9&lt;/item&gt;&lt;item&gt;10&lt;/item&gt;&lt;/record-ids&gt;&lt;/item&gt;&lt;/Libraries&gt;"/>
  </w:docVars>
  <w:rsids>
    <w:rsidRoot w:val="004F24E0"/>
    <w:rsid w:val="00016660"/>
    <w:rsid w:val="00072872"/>
    <w:rsid w:val="00072A25"/>
    <w:rsid w:val="000954AA"/>
    <w:rsid w:val="00096E60"/>
    <w:rsid w:val="000A7E43"/>
    <w:rsid w:val="000D528B"/>
    <w:rsid w:val="000D5B16"/>
    <w:rsid w:val="000E1A34"/>
    <w:rsid w:val="00134462"/>
    <w:rsid w:val="001555BB"/>
    <w:rsid w:val="00162F99"/>
    <w:rsid w:val="001C3E58"/>
    <w:rsid w:val="00213FD0"/>
    <w:rsid w:val="002716D0"/>
    <w:rsid w:val="002D6A8A"/>
    <w:rsid w:val="002E3D03"/>
    <w:rsid w:val="00306DCF"/>
    <w:rsid w:val="00366590"/>
    <w:rsid w:val="00392BE0"/>
    <w:rsid w:val="00395AE4"/>
    <w:rsid w:val="0044027A"/>
    <w:rsid w:val="00440AD1"/>
    <w:rsid w:val="00460EB0"/>
    <w:rsid w:val="004F24E0"/>
    <w:rsid w:val="00543854"/>
    <w:rsid w:val="005550B4"/>
    <w:rsid w:val="005577BF"/>
    <w:rsid w:val="005B5665"/>
    <w:rsid w:val="005B75CC"/>
    <w:rsid w:val="005D72E8"/>
    <w:rsid w:val="005E518B"/>
    <w:rsid w:val="00632D07"/>
    <w:rsid w:val="006555FC"/>
    <w:rsid w:val="00674E73"/>
    <w:rsid w:val="0068331B"/>
    <w:rsid w:val="006B7688"/>
    <w:rsid w:val="006C0057"/>
    <w:rsid w:val="006F02F6"/>
    <w:rsid w:val="00717831"/>
    <w:rsid w:val="00725697"/>
    <w:rsid w:val="007530AE"/>
    <w:rsid w:val="0076644D"/>
    <w:rsid w:val="00795A29"/>
    <w:rsid w:val="007A2545"/>
    <w:rsid w:val="007A4BF0"/>
    <w:rsid w:val="007B15D8"/>
    <w:rsid w:val="007B64ED"/>
    <w:rsid w:val="007E2BA2"/>
    <w:rsid w:val="008768CA"/>
    <w:rsid w:val="00882992"/>
    <w:rsid w:val="008B0210"/>
    <w:rsid w:val="008D64BB"/>
    <w:rsid w:val="008E73B3"/>
    <w:rsid w:val="00943C99"/>
    <w:rsid w:val="00962976"/>
    <w:rsid w:val="0097009C"/>
    <w:rsid w:val="009B679E"/>
    <w:rsid w:val="009B6D38"/>
    <w:rsid w:val="009F7DD0"/>
    <w:rsid w:val="00A0637E"/>
    <w:rsid w:val="00A21839"/>
    <w:rsid w:val="00A63D4E"/>
    <w:rsid w:val="00AA2964"/>
    <w:rsid w:val="00AF272F"/>
    <w:rsid w:val="00AF27D3"/>
    <w:rsid w:val="00B21826"/>
    <w:rsid w:val="00B97805"/>
    <w:rsid w:val="00BB6D78"/>
    <w:rsid w:val="00BB73D4"/>
    <w:rsid w:val="00BC684B"/>
    <w:rsid w:val="00BF3A50"/>
    <w:rsid w:val="00C46A3B"/>
    <w:rsid w:val="00C67CDF"/>
    <w:rsid w:val="00C950A1"/>
    <w:rsid w:val="00CA2334"/>
    <w:rsid w:val="00CC2627"/>
    <w:rsid w:val="00CD78CB"/>
    <w:rsid w:val="00D01ED3"/>
    <w:rsid w:val="00D10F18"/>
    <w:rsid w:val="00D15831"/>
    <w:rsid w:val="00DF475D"/>
    <w:rsid w:val="00E51C6A"/>
    <w:rsid w:val="00E7331E"/>
    <w:rsid w:val="00E773F2"/>
    <w:rsid w:val="00EC035A"/>
    <w:rsid w:val="00ED59F2"/>
    <w:rsid w:val="00F07B83"/>
    <w:rsid w:val="00F159D5"/>
    <w:rsid w:val="00F24283"/>
    <w:rsid w:val="00F37F05"/>
    <w:rsid w:val="00F77B4D"/>
    <w:rsid w:val="00FB165D"/>
    <w:rsid w:val="00FD20F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8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7B83"/>
    <w:rPr>
      <w:color w:val="0000FF" w:themeColor="hyperlink"/>
      <w:u w:val="single"/>
    </w:rPr>
  </w:style>
  <w:style w:type="paragraph" w:styleId="Header">
    <w:name w:val="header"/>
    <w:basedOn w:val="Normal"/>
    <w:link w:val="HeaderChar"/>
    <w:uiPriority w:val="99"/>
    <w:semiHidden/>
    <w:unhideWhenUsed/>
    <w:rsid w:val="009629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2976"/>
  </w:style>
  <w:style w:type="paragraph" w:styleId="Footer">
    <w:name w:val="footer"/>
    <w:basedOn w:val="Normal"/>
    <w:link w:val="FooterChar"/>
    <w:uiPriority w:val="99"/>
    <w:unhideWhenUsed/>
    <w:rsid w:val="00962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976"/>
  </w:style>
  <w:style w:type="paragraph" w:styleId="BalloonText">
    <w:name w:val="Balloon Text"/>
    <w:basedOn w:val="Normal"/>
    <w:link w:val="BalloonTextChar"/>
    <w:uiPriority w:val="99"/>
    <w:semiHidden/>
    <w:unhideWhenUsed/>
    <w:rsid w:val="00962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QyqUpxffH9c&amp;feature=context&amp;context=C4d2d904ADvjVQa1PpcFOaY8mLqoYVuiZo55uITn_E8JoVSbwYYCg=" TargetMode="External"/><Relationship Id="rId3" Type="http://schemas.openxmlformats.org/officeDocument/2006/relationships/webSettings" Target="webSettings.xml"/><Relationship Id="rId7" Type="http://schemas.openxmlformats.org/officeDocument/2006/relationships/hyperlink" Target="http://johnreuter.libsyn.com/webpage/2006/1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visualartsclassroom.blogspot.com.a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6D67"/>
    <w:rsid w:val="00426D67"/>
    <w:rsid w:val="0058503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C49243F0F4846AB4F64EC5DFFFF9D">
    <w:name w:val="5C9C49243F0F4846AB4F64EC5DFFFF9D"/>
    <w:rsid w:val="00426D67"/>
  </w:style>
  <w:style w:type="paragraph" w:customStyle="1" w:styleId="953F5A6BCAE04895A66D113CB7E7AEF4">
    <w:name w:val="953F5A6BCAE04895A66D113CB7E7AEF4"/>
    <w:rsid w:val="00426D67"/>
  </w:style>
  <w:style w:type="paragraph" w:customStyle="1" w:styleId="EB9798AC18354DCBA25471ABA3B4966C">
    <w:name w:val="EB9798AC18354DCBA25471ABA3B4966C"/>
    <w:rsid w:val="00426D6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TotalTime>
  <Pages>2</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PC</dc:creator>
  <cp:lastModifiedBy>Home PC</cp:lastModifiedBy>
  <cp:revision>75</cp:revision>
  <dcterms:created xsi:type="dcterms:W3CDTF">2012-04-09T14:47:00Z</dcterms:created>
  <dcterms:modified xsi:type="dcterms:W3CDTF">2012-04-20T03:34:00Z</dcterms:modified>
</cp:coreProperties>
</file>